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70C2002" w:rsidR="009B6F95" w:rsidRPr="00C803F3" w:rsidRDefault="000110E4" w:rsidP="009B6F95">
          <w:pPr>
            <w:pStyle w:val="Title1"/>
          </w:pPr>
          <w:r>
            <w:t>Budget</w:t>
          </w:r>
          <w:r w:rsidR="007A2025">
            <w:t xml:space="preserve"> </w:t>
          </w:r>
          <w:r w:rsidR="000851AB">
            <w:t>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81FDA23" w:rsidR="00795C95" w:rsidRDefault="00A377A8"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2B9ACBD" w14:textId="286041AD" w:rsidR="00493C53" w:rsidRPr="00493C53" w:rsidRDefault="00EB3E17" w:rsidP="00B84F31">
      <w:pPr>
        <w:pStyle w:val="Title3"/>
        <w:ind w:left="0" w:firstLine="0"/>
      </w:pPr>
      <w:r w:rsidRPr="00EB3E17">
        <w:t xml:space="preserve">The Budget contained a suite of announcements pertinent to the government’s levelling up agenda. Four areas </w:t>
      </w:r>
      <w:r w:rsidR="00CC5BF7">
        <w:t>believed to be of</w:t>
      </w:r>
      <w:r w:rsidRPr="00EB3E17">
        <w:t xml:space="preserve"> particular</w:t>
      </w:r>
      <w:r w:rsidR="002038EA">
        <w:t xml:space="preserve"> interest</w:t>
      </w:r>
      <w:r w:rsidRPr="00EB3E17">
        <w:t xml:space="preserve"> to members of the People and Places Board are set out below: funding for growth; local enterprise partnerships; the plan for growth; and, jobs and skills</w:t>
      </w:r>
      <w:r>
        <w:t>.</w:t>
      </w:r>
      <w:r w:rsidR="00A377A8">
        <w:t xml:space="preserve"> Members are asked to consider each of these issues in turn and help steer the LGA’s future work.</w:t>
      </w:r>
    </w:p>
    <w:p w14:paraId="5837A19E" w14:textId="77777777" w:rsidR="009B6F95" w:rsidRDefault="00C803F3" w:rsidP="00B84F31">
      <w:pPr>
        <w:pStyle w:val="Title3"/>
      </w:pPr>
      <w:r w:rsidRPr="0050594B">
        <w:rPr>
          <w:noProof/>
          <w:highlight w:val="yellow"/>
          <w:lang w:val="en-US"/>
        </w:rPr>
        <mc:AlternateContent>
          <mc:Choice Requires="wps">
            <w:drawing>
              <wp:anchor distT="0" distB="0" distL="114300" distR="114300" simplePos="0" relativeHeight="251658240" behindDoc="0" locked="0" layoutInCell="1" allowOverlap="1" wp14:anchorId="5837A1C9" wp14:editId="0F3DCF3B">
                <wp:simplePos x="0" y="0"/>
                <wp:positionH relativeFrom="margin">
                  <wp:align>right</wp:align>
                </wp:positionH>
                <wp:positionV relativeFrom="paragraph">
                  <wp:posOffset>71120</wp:posOffset>
                </wp:positionV>
                <wp:extent cx="5705475" cy="3009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459D83" w:rsidR="002038EA" w:rsidRPr="00A627DD" w:rsidRDefault="002038EA" w:rsidP="00B84F31">
                                <w:pPr>
                                  <w:ind w:left="0" w:firstLine="0"/>
                                </w:pPr>
                                <w:r w:rsidRPr="00C803F3">
                                  <w:rPr>
                                    <w:rStyle w:val="Style6"/>
                                  </w:rPr>
                                  <w:t>Recommendations</w:t>
                                </w:r>
                              </w:p>
                            </w:sdtContent>
                          </w:sdt>
                          <w:p w14:paraId="751B9A53" w14:textId="32E9EA74" w:rsidR="002038EA" w:rsidRDefault="002038EA" w:rsidP="00AF528F">
                            <w:pPr>
                              <w:spacing w:line="259" w:lineRule="auto"/>
                              <w:ind w:left="360" w:hanging="360"/>
                            </w:pPr>
                            <w:r>
                              <w:rPr>
                                <w:rStyle w:val="ReportTemplate"/>
                              </w:rPr>
                              <w:t>M</w:t>
                            </w:r>
                            <w:r w:rsidRPr="000851AB">
                              <w:rPr>
                                <w:rStyle w:val="ReportTemplate"/>
                              </w:rPr>
                              <w:t xml:space="preserve">embers </w:t>
                            </w:r>
                            <w:r>
                              <w:rPr>
                                <w:rStyle w:val="ReportTemplate"/>
                              </w:rPr>
                              <w:t xml:space="preserve">of the People and Places Board </w:t>
                            </w:r>
                            <w:r w:rsidRPr="000851AB">
                              <w:rPr>
                                <w:rStyle w:val="ReportTemplate"/>
                              </w:rPr>
                              <w:t>are asked to</w:t>
                            </w:r>
                            <w:r w:rsidR="00CC5BF7">
                              <w:rPr>
                                <w:rStyle w:val="ReportTemplate"/>
                              </w:rPr>
                              <w:t>:</w:t>
                            </w:r>
                            <w:r w:rsidRPr="000851AB">
                              <w:rPr>
                                <w:rStyle w:val="ReportTemplate"/>
                              </w:rPr>
                              <w:t xml:space="preserve"> </w:t>
                            </w:r>
                          </w:p>
                          <w:p w14:paraId="3EFC5432" w14:textId="35D6787C" w:rsidR="002038EA" w:rsidRDefault="002038EA" w:rsidP="00AF528F">
                            <w:pPr>
                              <w:pStyle w:val="ListParagraph"/>
                              <w:numPr>
                                <w:ilvl w:val="1"/>
                                <w:numId w:val="3"/>
                              </w:numPr>
                              <w:spacing w:line="259" w:lineRule="auto"/>
                              <w:rPr>
                                <w:rStyle w:val="ReportTemplate"/>
                              </w:rPr>
                            </w:pPr>
                            <w:r>
                              <w:rPr>
                                <w:rStyle w:val="ReportTemplate"/>
                                <w:b/>
                                <w:bCs/>
                              </w:rPr>
                              <w:t xml:space="preserve">Note </w:t>
                            </w:r>
                            <w:r>
                              <w:rPr>
                                <w:rStyle w:val="ReportTemplate"/>
                              </w:rPr>
                              <w:t>t</w:t>
                            </w:r>
                            <w:r w:rsidR="006609E0">
                              <w:rPr>
                                <w:rStyle w:val="ReportTemplate"/>
                              </w:rPr>
                              <w:t xml:space="preserve">he announcements relating to three new investment programmes and </w:t>
                            </w:r>
                            <w:r w:rsidR="006609E0" w:rsidRPr="006609E0">
                              <w:rPr>
                                <w:rStyle w:val="ReportTemplate"/>
                                <w:b/>
                                <w:bCs/>
                              </w:rPr>
                              <w:t>consider</w:t>
                            </w:r>
                            <w:r w:rsidR="006609E0">
                              <w:rPr>
                                <w:rStyle w:val="ReportTemplate"/>
                              </w:rPr>
                              <w:t xml:space="preserve"> how best to approach the issues raised by councils</w:t>
                            </w:r>
                            <w:r w:rsidR="00A377A8">
                              <w:rPr>
                                <w:rStyle w:val="ReportTemplate"/>
                              </w:rPr>
                              <w:t>, particularly those</w:t>
                            </w:r>
                            <w:r w:rsidR="006609E0">
                              <w:rPr>
                                <w:rStyle w:val="ReportTemplate"/>
                              </w:rPr>
                              <w:t xml:space="preserve"> </w:t>
                            </w:r>
                            <w:r w:rsidR="00A377A8">
                              <w:rPr>
                                <w:rStyle w:val="ReportTemplate"/>
                              </w:rPr>
                              <w:t>relating to</w:t>
                            </w:r>
                            <w:r w:rsidR="006609E0">
                              <w:rPr>
                                <w:rStyle w:val="ReportTemplate"/>
                              </w:rPr>
                              <w:t xml:space="preserve"> the levelling up fund.</w:t>
                            </w:r>
                          </w:p>
                          <w:p w14:paraId="7136C752" w14:textId="7617D401" w:rsidR="006609E0" w:rsidRDefault="002038EA" w:rsidP="006609E0">
                            <w:pPr>
                              <w:pStyle w:val="ListParagraph"/>
                              <w:numPr>
                                <w:ilvl w:val="1"/>
                                <w:numId w:val="3"/>
                              </w:numPr>
                              <w:spacing w:line="259" w:lineRule="auto"/>
                            </w:pPr>
                            <w:r w:rsidRPr="00FE6B40">
                              <w:rPr>
                                <w:b/>
                                <w:bCs/>
                              </w:rPr>
                              <w:t>Note</w:t>
                            </w:r>
                            <w:r>
                              <w:t xml:space="preserve"> </w:t>
                            </w:r>
                            <w:r w:rsidR="006609E0">
                              <w:t xml:space="preserve">the launch of a </w:t>
                            </w:r>
                            <w:r w:rsidR="00A377A8">
                              <w:t xml:space="preserve">fresh </w:t>
                            </w:r>
                            <w:r w:rsidR="006609E0">
                              <w:t xml:space="preserve">review of local enterprise partnerships and </w:t>
                            </w:r>
                            <w:r w:rsidR="00CC5BF7">
                              <w:rPr>
                                <w:b/>
                                <w:bCs/>
                              </w:rPr>
                              <w:t>agree to</w:t>
                            </w:r>
                            <w:r w:rsidR="006609E0">
                              <w:rPr>
                                <w:b/>
                                <w:bCs/>
                              </w:rPr>
                              <w:t xml:space="preserve"> </w:t>
                            </w:r>
                            <w:r w:rsidR="006609E0" w:rsidRPr="006609E0">
                              <w:t>further</w:t>
                            </w:r>
                            <w:r w:rsidR="006609E0">
                              <w:rPr>
                                <w:b/>
                                <w:bCs/>
                              </w:rPr>
                              <w:t xml:space="preserve"> </w:t>
                            </w:r>
                            <w:r w:rsidR="006609E0">
                              <w:t>engagement on this issue</w:t>
                            </w:r>
                          </w:p>
                          <w:p w14:paraId="3B95BADF" w14:textId="2C8D6222" w:rsidR="006609E0" w:rsidRDefault="006609E0" w:rsidP="006609E0">
                            <w:pPr>
                              <w:pStyle w:val="ListParagraph"/>
                              <w:numPr>
                                <w:ilvl w:val="1"/>
                                <w:numId w:val="3"/>
                              </w:numPr>
                              <w:spacing w:line="259" w:lineRule="auto"/>
                            </w:pPr>
                            <w:r w:rsidRPr="006609E0">
                              <w:rPr>
                                <w:b/>
                                <w:bCs/>
                              </w:rPr>
                              <w:t>Note</w:t>
                            </w:r>
                            <w:r>
                              <w:t xml:space="preserve"> that the Industrial Strategy has been superseded by the Plan for Growth.</w:t>
                            </w:r>
                          </w:p>
                          <w:p w14:paraId="46FA77E3" w14:textId="5BE67B93" w:rsidR="006609E0" w:rsidRDefault="006609E0" w:rsidP="006609E0">
                            <w:pPr>
                              <w:pStyle w:val="ListParagraph"/>
                              <w:numPr>
                                <w:ilvl w:val="1"/>
                                <w:numId w:val="3"/>
                              </w:numPr>
                              <w:spacing w:line="259" w:lineRule="auto"/>
                            </w:pPr>
                            <w:r w:rsidRPr="006609E0">
                              <w:rPr>
                                <w:rFonts w:cs="Arial"/>
                                <w:b/>
                                <w:bCs/>
                              </w:rPr>
                              <w:t>Note</w:t>
                            </w:r>
                            <w:r>
                              <w:rPr>
                                <w:rFonts w:cs="Arial"/>
                              </w:rPr>
                              <w:t xml:space="preserve"> the announcements related to skills and employment and </w:t>
                            </w:r>
                            <w:r w:rsidRPr="006609E0">
                              <w:rPr>
                                <w:rFonts w:cs="Arial"/>
                                <w:b/>
                                <w:bCs/>
                              </w:rPr>
                              <w:t>agree</w:t>
                            </w:r>
                            <w:r>
                              <w:rPr>
                                <w:rFonts w:cs="Arial"/>
                              </w:rPr>
                              <w:t xml:space="preserve"> </w:t>
                            </w:r>
                            <w:r w:rsidRPr="00CC5BF7">
                              <w:rPr>
                                <w:rFonts w:cs="Arial"/>
                                <w:b/>
                                <w:bCs/>
                              </w:rPr>
                              <w:t>to</w:t>
                            </w:r>
                            <w:r>
                              <w:rPr>
                                <w:rFonts w:cs="Arial"/>
                              </w:rPr>
                              <w:t xml:space="preserve"> write to </w:t>
                            </w:r>
                            <w:r w:rsidRPr="001050BC">
                              <w:rPr>
                                <w:rFonts w:cs="Arial"/>
                                <w:lang w:eastAsia="en-GB"/>
                              </w:rPr>
                              <w:t xml:space="preserve">the Employment Minister </w:t>
                            </w:r>
                            <w:r>
                              <w:rPr>
                                <w:rFonts w:cs="Arial"/>
                                <w:lang w:eastAsia="en-GB"/>
                              </w:rPr>
                              <w:t>to discuss</w:t>
                            </w:r>
                            <w:r w:rsidRPr="001050BC">
                              <w:rPr>
                                <w:rFonts w:cs="Arial"/>
                                <w:lang w:eastAsia="en-GB"/>
                              </w:rPr>
                              <w:t xml:space="preserve"> Kickstart </w:t>
                            </w:r>
                            <w:r>
                              <w:rPr>
                                <w:rFonts w:cs="Arial"/>
                              </w:rPr>
                              <w:t xml:space="preserve">and seek an introductory meeting on skills with </w:t>
                            </w:r>
                            <w:r w:rsidRPr="001050BC">
                              <w:rPr>
                                <w:rFonts w:cs="Arial"/>
                              </w:rPr>
                              <w:t xml:space="preserve">Gillian Keegan MP, the </w:t>
                            </w:r>
                            <w:r>
                              <w:rPr>
                                <w:rFonts w:cs="Arial"/>
                              </w:rPr>
                              <w:t>relevant</w:t>
                            </w:r>
                            <w:r w:rsidRPr="001050BC">
                              <w:rPr>
                                <w:rFonts w:cs="Arial"/>
                              </w:rPr>
                              <w:t xml:space="preserve"> Minister</w:t>
                            </w:r>
                          </w:p>
                          <w:p w14:paraId="5837A1DF" w14:textId="11B82BDD" w:rsidR="002038EA" w:rsidRPr="00A627DD" w:rsidRDefault="00A062A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2038EA" w:rsidRPr="00C803F3">
                                  <w:rPr>
                                    <w:rStyle w:val="Style6"/>
                                  </w:rPr>
                                  <w:t>Action</w:t>
                                </w:r>
                              </w:sdtContent>
                            </w:sdt>
                          </w:p>
                          <w:p w14:paraId="5837A1E0" w14:textId="1A9D4BC5" w:rsidR="002038EA" w:rsidRPr="00B84F31" w:rsidRDefault="002038EA" w:rsidP="00B84F31">
                            <w:pPr>
                              <w:pStyle w:val="Title3"/>
                              <w:ind w:left="0" w:firstLine="0"/>
                            </w:pPr>
                            <w:r>
                              <w:t>Officers to take forward work subject to the comments of members.</w:t>
                            </w:r>
                          </w:p>
                          <w:p w14:paraId="5837A1E1" w14:textId="77777777" w:rsidR="002038EA" w:rsidRDefault="002038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3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459D83" w:rsidR="002038EA" w:rsidRPr="00A627DD" w:rsidRDefault="002038EA" w:rsidP="00B84F31">
                          <w:pPr>
                            <w:ind w:left="0" w:firstLine="0"/>
                          </w:pPr>
                          <w:r w:rsidRPr="00C803F3">
                            <w:rPr>
                              <w:rStyle w:val="Style6"/>
                            </w:rPr>
                            <w:t>Recommendations</w:t>
                          </w:r>
                        </w:p>
                      </w:sdtContent>
                    </w:sdt>
                    <w:p w14:paraId="751B9A53" w14:textId="32E9EA74" w:rsidR="002038EA" w:rsidRDefault="002038EA" w:rsidP="00AF528F">
                      <w:pPr>
                        <w:spacing w:line="259" w:lineRule="auto"/>
                        <w:ind w:left="360" w:hanging="360"/>
                      </w:pPr>
                      <w:r>
                        <w:rPr>
                          <w:rStyle w:val="ReportTemplate"/>
                        </w:rPr>
                        <w:t>M</w:t>
                      </w:r>
                      <w:r w:rsidRPr="000851AB">
                        <w:rPr>
                          <w:rStyle w:val="ReportTemplate"/>
                        </w:rPr>
                        <w:t xml:space="preserve">embers </w:t>
                      </w:r>
                      <w:r>
                        <w:rPr>
                          <w:rStyle w:val="ReportTemplate"/>
                        </w:rPr>
                        <w:t xml:space="preserve">of the People and Places Board </w:t>
                      </w:r>
                      <w:r w:rsidRPr="000851AB">
                        <w:rPr>
                          <w:rStyle w:val="ReportTemplate"/>
                        </w:rPr>
                        <w:t>are asked to</w:t>
                      </w:r>
                      <w:r w:rsidR="00CC5BF7">
                        <w:rPr>
                          <w:rStyle w:val="ReportTemplate"/>
                        </w:rPr>
                        <w:t>:</w:t>
                      </w:r>
                      <w:r w:rsidRPr="000851AB">
                        <w:rPr>
                          <w:rStyle w:val="ReportTemplate"/>
                        </w:rPr>
                        <w:t xml:space="preserve"> </w:t>
                      </w:r>
                    </w:p>
                    <w:p w14:paraId="3EFC5432" w14:textId="35D6787C" w:rsidR="002038EA" w:rsidRDefault="002038EA" w:rsidP="00AF528F">
                      <w:pPr>
                        <w:pStyle w:val="ListParagraph"/>
                        <w:numPr>
                          <w:ilvl w:val="1"/>
                          <w:numId w:val="3"/>
                        </w:numPr>
                        <w:spacing w:line="259" w:lineRule="auto"/>
                        <w:rPr>
                          <w:rStyle w:val="ReportTemplate"/>
                        </w:rPr>
                      </w:pPr>
                      <w:r>
                        <w:rPr>
                          <w:rStyle w:val="ReportTemplate"/>
                          <w:b/>
                          <w:bCs/>
                        </w:rPr>
                        <w:t xml:space="preserve">Note </w:t>
                      </w:r>
                      <w:r>
                        <w:rPr>
                          <w:rStyle w:val="ReportTemplate"/>
                        </w:rPr>
                        <w:t>t</w:t>
                      </w:r>
                      <w:r w:rsidR="006609E0">
                        <w:rPr>
                          <w:rStyle w:val="ReportTemplate"/>
                        </w:rPr>
                        <w:t xml:space="preserve">he announcements relating to three new investment programmes and </w:t>
                      </w:r>
                      <w:r w:rsidR="006609E0" w:rsidRPr="006609E0">
                        <w:rPr>
                          <w:rStyle w:val="ReportTemplate"/>
                          <w:b/>
                          <w:bCs/>
                        </w:rPr>
                        <w:t>consider</w:t>
                      </w:r>
                      <w:r w:rsidR="006609E0">
                        <w:rPr>
                          <w:rStyle w:val="ReportTemplate"/>
                        </w:rPr>
                        <w:t xml:space="preserve"> how best to approach the issues raised by councils</w:t>
                      </w:r>
                      <w:r w:rsidR="00A377A8">
                        <w:rPr>
                          <w:rStyle w:val="ReportTemplate"/>
                        </w:rPr>
                        <w:t>, particularly those</w:t>
                      </w:r>
                      <w:r w:rsidR="006609E0">
                        <w:rPr>
                          <w:rStyle w:val="ReportTemplate"/>
                        </w:rPr>
                        <w:t xml:space="preserve"> </w:t>
                      </w:r>
                      <w:r w:rsidR="00A377A8">
                        <w:rPr>
                          <w:rStyle w:val="ReportTemplate"/>
                        </w:rPr>
                        <w:t>relating to</w:t>
                      </w:r>
                      <w:r w:rsidR="006609E0">
                        <w:rPr>
                          <w:rStyle w:val="ReportTemplate"/>
                        </w:rPr>
                        <w:t xml:space="preserve"> the levelling up fund.</w:t>
                      </w:r>
                    </w:p>
                    <w:p w14:paraId="7136C752" w14:textId="7617D401" w:rsidR="006609E0" w:rsidRDefault="002038EA" w:rsidP="006609E0">
                      <w:pPr>
                        <w:pStyle w:val="ListParagraph"/>
                        <w:numPr>
                          <w:ilvl w:val="1"/>
                          <w:numId w:val="3"/>
                        </w:numPr>
                        <w:spacing w:line="259" w:lineRule="auto"/>
                      </w:pPr>
                      <w:r w:rsidRPr="00FE6B40">
                        <w:rPr>
                          <w:b/>
                          <w:bCs/>
                        </w:rPr>
                        <w:t>Note</w:t>
                      </w:r>
                      <w:r>
                        <w:t xml:space="preserve"> </w:t>
                      </w:r>
                      <w:r w:rsidR="006609E0">
                        <w:t xml:space="preserve">the launch of a </w:t>
                      </w:r>
                      <w:r w:rsidR="00A377A8">
                        <w:t xml:space="preserve">fresh </w:t>
                      </w:r>
                      <w:r w:rsidR="006609E0">
                        <w:t xml:space="preserve">review of local enterprise partnerships and </w:t>
                      </w:r>
                      <w:r w:rsidR="00CC5BF7">
                        <w:rPr>
                          <w:b/>
                          <w:bCs/>
                        </w:rPr>
                        <w:t>agree to</w:t>
                      </w:r>
                      <w:r w:rsidR="006609E0">
                        <w:rPr>
                          <w:b/>
                          <w:bCs/>
                        </w:rPr>
                        <w:t xml:space="preserve"> </w:t>
                      </w:r>
                      <w:r w:rsidR="006609E0" w:rsidRPr="006609E0">
                        <w:t>further</w:t>
                      </w:r>
                      <w:r w:rsidR="006609E0">
                        <w:rPr>
                          <w:b/>
                          <w:bCs/>
                        </w:rPr>
                        <w:t xml:space="preserve"> </w:t>
                      </w:r>
                      <w:r w:rsidR="006609E0">
                        <w:t>engagement on this issue</w:t>
                      </w:r>
                    </w:p>
                    <w:p w14:paraId="3B95BADF" w14:textId="2C8D6222" w:rsidR="006609E0" w:rsidRDefault="006609E0" w:rsidP="006609E0">
                      <w:pPr>
                        <w:pStyle w:val="ListParagraph"/>
                        <w:numPr>
                          <w:ilvl w:val="1"/>
                          <w:numId w:val="3"/>
                        </w:numPr>
                        <w:spacing w:line="259" w:lineRule="auto"/>
                      </w:pPr>
                      <w:r w:rsidRPr="006609E0">
                        <w:rPr>
                          <w:b/>
                          <w:bCs/>
                        </w:rPr>
                        <w:t>Note</w:t>
                      </w:r>
                      <w:r>
                        <w:t xml:space="preserve"> that the Industrial Strategy has been superseded by the Plan for Growth.</w:t>
                      </w:r>
                    </w:p>
                    <w:p w14:paraId="46FA77E3" w14:textId="5BE67B93" w:rsidR="006609E0" w:rsidRDefault="006609E0" w:rsidP="006609E0">
                      <w:pPr>
                        <w:pStyle w:val="ListParagraph"/>
                        <w:numPr>
                          <w:ilvl w:val="1"/>
                          <w:numId w:val="3"/>
                        </w:numPr>
                        <w:spacing w:line="259" w:lineRule="auto"/>
                      </w:pPr>
                      <w:r w:rsidRPr="006609E0">
                        <w:rPr>
                          <w:rFonts w:cs="Arial"/>
                          <w:b/>
                          <w:bCs/>
                        </w:rPr>
                        <w:t>Note</w:t>
                      </w:r>
                      <w:r>
                        <w:rPr>
                          <w:rFonts w:cs="Arial"/>
                        </w:rPr>
                        <w:t xml:space="preserve"> the announcements related to skills and employment and </w:t>
                      </w:r>
                      <w:r w:rsidRPr="006609E0">
                        <w:rPr>
                          <w:rFonts w:cs="Arial"/>
                          <w:b/>
                          <w:bCs/>
                        </w:rPr>
                        <w:t>agree</w:t>
                      </w:r>
                      <w:r>
                        <w:rPr>
                          <w:rFonts w:cs="Arial"/>
                        </w:rPr>
                        <w:t xml:space="preserve"> </w:t>
                      </w:r>
                      <w:r w:rsidRPr="00CC5BF7">
                        <w:rPr>
                          <w:rFonts w:cs="Arial"/>
                          <w:b/>
                          <w:bCs/>
                        </w:rPr>
                        <w:t>to</w:t>
                      </w:r>
                      <w:r>
                        <w:rPr>
                          <w:rFonts w:cs="Arial"/>
                        </w:rPr>
                        <w:t xml:space="preserve"> write to </w:t>
                      </w:r>
                      <w:r w:rsidRPr="001050BC">
                        <w:rPr>
                          <w:rFonts w:cs="Arial"/>
                          <w:lang w:eastAsia="en-GB"/>
                        </w:rPr>
                        <w:t xml:space="preserve">the Employment Minister </w:t>
                      </w:r>
                      <w:r>
                        <w:rPr>
                          <w:rFonts w:cs="Arial"/>
                          <w:lang w:eastAsia="en-GB"/>
                        </w:rPr>
                        <w:t>to discuss</w:t>
                      </w:r>
                      <w:r w:rsidRPr="001050BC">
                        <w:rPr>
                          <w:rFonts w:cs="Arial"/>
                          <w:lang w:eastAsia="en-GB"/>
                        </w:rPr>
                        <w:t xml:space="preserve"> Kickstart </w:t>
                      </w:r>
                      <w:r>
                        <w:rPr>
                          <w:rFonts w:cs="Arial"/>
                        </w:rPr>
                        <w:t xml:space="preserve">and seek an introductory meeting on skills with </w:t>
                      </w:r>
                      <w:r w:rsidRPr="001050BC">
                        <w:rPr>
                          <w:rFonts w:cs="Arial"/>
                        </w:rPr>
                        <w:t xml:space="preserve">Gillian Keegan MP, the </w:t>
                      </w:r>
                      <w:r>
                        <w:rPr>
                          <w:rFonts w:cs="Arial"/>
                        </w:rPr>
                        <w:t>relevant</w:t>
                      </w:r>
                      <w:r w:rsidRPr="001050BC">
                        <w:rPr>
                          <w:rFonts w:cs="Arial"/>
                        </w:rPr>
                        <w:t xml:space="preserve"> Minister</w:t>
                      </w:r>
                    </w:p>
                    <w:p w14:paraId="5837A1DF" w14:textId="11B82BDD" w:rsidR="002038EA" w:rsidRPr="00A627DD" w:rsidRDefault="00A062A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2038EA" w:rsidRPr="00C803F3">
                            <w:rPr>
                              <w:rStyle w:val="Style6"/>
                            </w:rPr>
                            <w:t>Action</w:t>
                          </w:r>
                        </w:sdtContent>
                      </w:sdt>
                    </w:p>
                    <w:p w14:paraId="5837A1E0" w14:textId="1A9D4BC5" w:rsidR="002038EA" w:rsidRPr="00B84F31" w:rsidRDefault="002038EA" w:rsidP="00B84F31">
                      <w:pPr>
                        <w:pStyle w:val="Title3"/>
                        <w:ind w:left="0" w:firstLine="0"/>
                      </w:pPr>
                      <w:r>
                        <w:t>Officers to take forward work subject to the comments of members.</w:t>
                      </w:r>
                    </w:p>
                    <w:p w14:paraId="5837A1E1" w14:textId="77777777" w:rsidR="002038EA" w:rsidRDefault="002038EA"/>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341F982F" w:rsidR="009B6F95" w:rsidRDefault="009B6F95" w:rsidP="00B84F31">
      <w:pPr>
        <w:pStyle w:val="Title3"/>
      </w:pPr>
    </w:p>
    <w:p w14:paraId="3B1E1E7D" w14:textId="0D846BF8" w:rsidR="006609E0" w:rsidRDefault="006609E0" w:rsidP="00B84F31">
      <w:pPr>
        <w:pStyle w:val="Title3"/>
      </w:pPr>
    </w:p>
    <w:p w14:paraId="2C2EB24E" w14:textId="77777777" w:rsidR="006609E0" w:rsidRDefault="006609E0" w:rsidP="00B84F31">
      <w:pPr>
        <w:pStyle w:val="Title3"/>
      </w:pPr>
    </w:p>
    <w:p w14:paraId="5837A1A8" w14:textId="3310824B" w:rsidR="009B6F95" w:rsidRPr="00C803F3" w:rsidRDefault="00A062A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76A16">
            <w:t>Philip Clifford</w:t>
          </w:r>
        </w:sdtContent>
      </w:sdt>
    </w:p>
    <w:p w14:paraId="5837A1A9" w14:textId="6BBFE56D" w:rsidR="009B6F95" w:rsidRDefault="00A062A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76A16">
            <w:t>Senior Adviser</w:t>
          </w:r>
        </w:sdtContent>
      </w:sdt>
    </w:p>
    <w:p w14:paraId="5837A1AA" w14:textId="37D12A55" w:rsidR="009B6F95" w:rsidRDefault="00A062A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15AB1" w:rsidRPr="00115AB1">
            <w:t>07909 898327</w:t>
          </w:r>
        </w:sdtContent>
      </w:sdt>
      <w:r w:rsidR="009B6F95" w:rsidRPr="00B5377C">
        <w:t xml:space="preserve"> </w:t>
      </w:r>
    </w:p>
    <w:p w14:paraId="5837A1AB" w14:textId="671B9E3E" w:rsidR="009B6F95" w:rsidRDefault="00A062A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76A16">
            <w:t>philip.clifford</w:t>
          </w:r>
          <w:r w:rsidR="009B6F95" w:rsidRPr="00C803F3">
            <w:t>@local.gov.uk</w:t>
          </w:r>
        </w:sdtContent>
      </w:sdt>
    </w:p>
    <w:p w14:paraId="5837A1AC" w14:textId="77777777" w:rsidR="009B6F95" w:rsidRPr="00E8118A" w:rsidRDefault="009B6F95" w:rsidP="00B84F31">
      <w:pPr>
        <w:pStyle w:val="Title3"/>
      </w:pPr>
    </w:p>
    <w:p w14:paraId="5837A1AD" w14:textId="68B3BDDB" w:rsidR="009B6F95" w:rsidRDefault="009B6F95" w:rsidP="00B84F31">
      <w:pPr>
        <w:pStyle w:val="Title3"/>
      </w:pPr>
    </w:p>
    <w:sdt>
      <w:sdtPr>
        <w:alias w:val="Title"/>
        <w:tag w:val="Title"/>
        <w:id w:val="-888330924"/>
        <w:placeholder>
          <w:docPart w:val="33C190B736394D22A5B3EDFC87BDEDF6"/>
        </w:placeholder>
        <w:text w:multiLine="1"/>
      </w:sdtPr>
      <w:sdtEndPr/>
      <w:sdtContent>
        <w:p w14:paraId="32AA5248" w14:textId="0A6F4110" w:rsidR="007A2025" w:rsidRDefault="00467479" w:rsidP="007A2025">
          <w:pPr>
            <w:pStyle w:val="Title1"/>
          </w:pPr>
          <w:r>
            <w:t>Budget</w:t>
          </w:r>
        </w:p>
      </w:sdtContent>
    </w:sdt>
    <w:p w14:paraId="5837A1B4" w14:textId="77777777" w:rsidR="009B6F95" w:rsidRPr="00C803F3" w:rsidRDefault="00A062A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83A59D3" w14:textId="30D31A5C" w:rsidR="00FA48A4" w:rsidRDefault="00F44159" w:rsidP="00E01FA0">
      <w:pPr>
        <w:pStyle w:val="ListParagraph"/>
        <w:numPr>
          <w:ilvl w:val="0"/>
          <w:numId w:val="3"/>
        </w:numPr>
        <w:spacing w:line="259" w:lineRule="auto"/>
      </w:pPr>
      <w:r>
        <w:t>The Budget</w:t>
      </w:r>
      <w:r w:rsidR="00467479">
        <w:t xml:space="preserve"> contained a suite of announcements </w:t>
      </w:r>
      <w:r w:rsidR="004E34CC">
        <w:t>pertinent to the</w:t>
      </w:r>
      <w:r w:rsidR="00224B04">
        <w:t xml:space="preserve"> government’s levelling up agenda. Four</w:t>
      </w:r>
      <w:r w:rsidR="003C6C79">
        <w:t xml:space="preserve"> areas </w:t>
      </w:r>
      <w:r w:rsidR="00CC5BF7">
        <w:t xml:space="preserve">believed to be </w:t>
      </w:r>
      <w:r w:rsidR="003C6C79">
        <w:t xml:space="preserve">of particular </w:t>
      </w:r>
      <w:r w:rsidR="00A377A8">
        <w:t xml:space="preserve">interest </w:t>
      </w:r>
      <w:r w:rsidR="00572FFC">
        <w:t>to members of the People and Places Board</w:t>
      </w:r>
      <w:r w:rsidR="003C6C79">
        <w:t xml:space="preserve"> are set out below: funding for growth; local enterprise partnerships; the plan for growth; and, jobs and skills.</w:t>
      </w:r>
    </w:p>
    <w:sdt>
      <w:sdtPr>
        <w:rPr>
          <w:rStyle w:val="Style6"/>
        </w:rPr>
        <w:alias w:val="Issues"/>
        <w:tag w:val="Issues"/>
        <w:id w:val="-1684430981"/>
        <w:placeholder>
          <w:docPart w:val="C0F2B25F2E7A4519B7FBE9FA7A7C81C1"/>
        </w:placeholder>
      </w:sdtPr>
      <w:sdtEndPr>
        <w:rPr>
          <w:rStyle w:val="Style6"/>
        </w:rPr>
      </w:sdtEndPr>
      <w:sdtContent>
        <w:p w14:paraId="07D804BC" w14:textId="77777777" w:rsidR="000820AA" w:rsidRPr="00C803F3" w:rsidRDefault="000820AA" w:rsidP="000820AA">
          <w:pPr>
            <w:rPr>
              <w:rStyle w:val="ReportTemplate"/>
            </w:rPr>
          </w:pPr>
          <w:r w:rsidRPr="00C803F3">
            <w:rPr>
              <w:rStyle w:val="Style6"/>
            </w:rPr>
            <w:t>Issues</w:t>
          </w:r>
        </w:p>
      </w:sdtContent>
    </w:sdt>
    <w:p w14:paraId="59A9A608" w14:textId="55A1E6CA" w:rsidR="00D93052" w:rsidRPr="00A55B5F" w:rsidRDefault="000110E4" w:rsidP="00D93052">
      <w:pPr>
        <w:spacing w:line="259" w:lineRule="auto"/>
        <w:ind w:left="360" w:hanging="360"/>
        <w:rPr>
          <w:rStyle w:val="ReportTemplate"/>
          <w:i/>
          <w:iCs/>
        </w:rPr>
      </w:pPr>
      <w:r>
        <w:rPr>
          <w:rStyle w:val="ReportTemplate"/>
          <w:i/>
          <w:iCs/>
        </w:rPr>
        <w:t>Funding for Growth</w:t>
      </w:r>
    </w:p>
    <w:p w14:paraId="0A62C4A8" w14:textId="05586A79" w:rsidR="000110E4" w:rsidRDefault="008913F4" w:rsidP="000110E4">
      <w:pPr>
        <w:pStyle w:val="ListParagraph"/>
        <w:numPr>
          <w:ilvl w:val="0"/>
          <w:numId w:val="3"/>
        </w:numPr>
        <w:spacing w:line="259" w:lineRule="auto"/>
        <w:rPr>
          <w:rStyle w:val="ReportTemplate"/>
        </w:rPr>
      </w:pPr>
      <w:r>
        <w:rPr>
          <w:rStyle w:val="ReportTemplate"/>
        </w:rPr>
        <w:t xml:space="preserve">The </w:t>
      </w:r>
      <w:r w:rsidR="00296BDB">
        <w:rPr>
          <w:rStyle w:val="ReportTemplate"/>
        </w:rPr>
        <w:t>budget saw the launch of three new investment programmes:</w:t>
      </w:r>
    </w:p>
    <w:p w14:paraId="2BF94FB7" w14:textId="57D1BBF0" w:rsidR="00296BDB" w:rsidRDefault="00296BDB" w:rsidP="00296BDB">
      <w:pPr>
        <w:pStyle w:val="ListParagraph"/>
        <w:numPr>
          <w:ilvl w:val="0"/>
          <w:numId w:val="0"/>
        </w:numPr>
        <w:spacing w:line="259" w:lineRule="auto"/>
        <w:ind w:left="1080"/>
        <w:rPr>
          <w:rStyle w:val="ReportTemplate"/>
        </w:rPr>
      </w:pPr>
    </w:p>
    <w:p w14:paraId="6F2363E1" w14:textId="17CA89D1" w:rsidR="00296BDB" w:rsidRPr="00102837" w:rsidRDefault="00296BDB" w:rsidP="5E7252ED">
      <w:pPr>
        <w:pStyle w:val="ListParagraph"/>
        <w:numPr>
          <w:ilvl w:val="1"/>
          <w:numId w:val="3"/>
        </w:numPr>
        <w:spacing w:line="259" w:lineRule="auto"/>
        <w:rPr>
          <w:rStyle w:val="ReportTemplate"/>
        </w:rPr>
      </w:pPr>
      <w:r w:rsidRPr="00102837">
        <w:rPr>
          <w:rStyle w:val="ReportTemplate"/>
        </w:rPr>
        <w:t>The UK Community Renewal Fund</w:t>
      </w:r>
      <w:r w:rsidR="002C702F" w:rsidRPr="00102837">
        <w:rPr>
          <w:rStyle w:val="ReportTemplate"/>
        </w:rPr>
        <w:t xml:space="preserve"> - </w:t>
      </w:r>
      <w:r w:rsidR="002C702F" w:rsidRPr="00102837">
        <w:rPr>
          <w:rStyle w:val="ReportTemplate"/>
          <w:rFonts w:eastAsia="Arial" w:cs="Arial"/>
        </w:rPr>
        <w:t xml:space="preserve">£220m to pilot new approaches </w:t>
      </w:r>
      <w:r w:rsidR="00623444" w:rsidRPr="00102837">
        <w:rPr>
          <w:rStyle w:val="ReportTemplate"/>
          <w:rFonts w:eastAsia="Arial" w:cs="Arial"/>
        </w:rPr>
        <w:t>to skills,</w:t>
      </w:r>
      <w:r w:rsidR="00623444" w:rsidRPr="00102837">
        <w:rPr>
          <w:rStyle w:val="ReportTemplate"/>
        </w:rPr>
        <w:t xml:space="preserve"> business support and employment ahead of the launch of the UK Shared Pro</w:t>
      </w:r>
      <w:r w:rsidR="00802009" w:rsidRPr="00102837">
        <w:rPr>
          <w:rStyle w:val="ReportTemplate"/>
        </w:rPr>
        <w:t>sperity Fund in 2022</w:t>
      </w:r>
      <w:r w:rsidR="008E721B" w:rsidRPr="00102837">
        <w:t>. F</w:t>
      </w:r>
      <w:r w:rsidR="006679AD" w:rsidRPr="00102837">
        <w:rPr>
          <w:rStyle w:val="ReportTemplate"/>
        </w:rPr>
        <w:t>unding will</w:t>
      </w:r>
      <w:r w:rsidR="008E721B" w:rsidRPr="00102837">
        <w:rPr>
          <w:rStyle w:val="ReportTemplate"/>
        </w:rPr>
        <w:t xml:space="preserve"> </w:t>
      </w:r>
      <w:r w:rsidR="006679AD" w:rsidRPr="00102837">
        <w:rPr>
          <w:rStyle w:val="ReportTemplate"/>
        </w:rPr>
        <w:t xml:space="preserve">be allocated competitively. </w:t>
      </w:r>
      <w:r w:rsidR="008E721B" w:rsidRPr="00102837">
        <w:rPr>
          <w:rStyle w:val="ReportTemplate"/>
        </w:rPr>
        <w:t>T</w:t>
      </w:r>
      <w:r w:rsidR="006679AD" w:rsidRPr="00102837">
        <w:rPr>
          <w:rStyle w:val="ReportTemplate"/>
        </w:rPr>
        <w:t>he government has identified 100 priority places based on an index of</w:t>
      </w:r>
      <w:r w:rsidR="008E721B" w:rsidRPr="00102837">
        <w:rPr>
          <w:rStyle w:val="ReportTemplate"/>
        </w:rPr>
        <w:t xml:space="preserve"> </w:t>
      </w:r>
      <w:r w:rsidR="006679AD" w:rsidRPr="00102837">
        <w:rPr>
          <w:rStyle w:val="ReportTemplate"/>
        </w:rPr>
        <w:t>economic resilience to receive capacity funding to help them co-ordinate their applications</w:t>
      </w:r>
      <w:r w:rsidR="008E721B" w:rsidRPr="00102837">
        <w:rPr>
          <w:rStyle w:val="ReportTemplate"/>
        </w:rPr>
        <w:t xml:space="preserve">. </w:t>
      </w:r>
    </w:p>
    <w:p w14:paraId="11B70C20" w14:textId="77777777" w:rsidR="001F328C" w:rsidRDefault="001F328C" w:rsidP="001F328C">
      <w:pPr>
        <w:pStyle w:val="ListParagraph"/>
        <w:numPr>
          <w:ilvl w:val="0"/>
          <w:numId w:val="0"/>
        </w:numPr>
        <w:spacing w:line="259" w:lineRule="auto"/>
        <w:ind w:left="1080"/>
        <w:rPr>
          <w:rStyle w:val="ReportTemplate"/>
        </w:rPr>
      </w:pPr>
    </w:p>
    <w:p w14:paraId="6416C4D9" w14:textId="3B3829D9" w:rsidR="00296BDB" w:rsidRDefault="00296BDB" w:rsidP="00296BDB">
      <w:pPr>
        <w:pStyle w:val="ListParagraph"/>
        <w:numPr>
          <w:ilvl w:val="1"/>
          <w:numId w:val="3"/>
        </w:numPr>
        <w:spacing w:line="259" w:lineRule="auto"/>
      </w:pPr>
      <w:r w:rsidRPr="5E7252ED">
        <w:rPr>
          <w:rStyle w:val="ReportTemplate"/>
        </w:rPr>
        <w:t>The Levelling Up Fund</w:t>
      </w:r>
      <w:r w:rsidR="00802009" w:rsidRPr="5E7252ED">
        <w:rPr>
          <w:rStyle w:val="ReportTemplate"/>
        </w:rPr>
        <w:t xml:space="preserve"> -</w:t>
      </w:r>
      <w:r w:rsidR="00802009" w:rsidRPr="5E7252ED">
        <w:rPr>
          <w:rStyle w:val="ReportTemplate"/>
          <w:rFonts w:eastAsia="Arial" w:cs="Arial"/>
        </w:rPr>
        <w:t xml:space="preserve"> £4.8 billion</w:t>
      </w:r>
      <w:r w:rsidR="008B179C" w:rsidRPr="5E7252ED">
        <w:rPr>
          <w:rStyle w:val="ReportTemplate"/>
          <w:rFonts w:eastAsia="Arial" w:cs="Arial"/>
        </w:rPr>
        <w:t xml:space="preserve"> w</w:t>
      </w:r>
      <w:r w:rsidR="008B179C" w:rsidRPr="5E7252ED">
        <w:rPr>
          <w:rStyle w:val="ReportTemplate"/>
        </w:rPr>
        <w:t>hich will seek to in</w:t>
      </w:r>
      <w:r w:rsidR="008B179C">
        <w:t xml:space="preserve">vest in infrastructure that ‘improves everyday life across the UK’, including town centre and high street regeneration, local transport projects, and cultural and heritage assets. </w:t>
      </w:r>
      <w:r w:rsidR="00B142FE">
        <w:t>The fund</w:t>
      </w:r>
      <w:r w:rsidR="008F5527">
        <w:t>’s</w:t>
      </w:r>
      <w:r w:rsidR="009A3FBA">
        <w:t xml:space="preserve"> </w:t>
      </w:r>
      <w:r w:rsidR="00AA1300">
        <w:t xml:space="preserve">announcement </w:t>
      </w:r>
      <w:r w:rsidR="008F5527">
        <w:t>included a list</w:t>
      </w:r>
      <w:r w:rsidR="00012557">
        <w:t xml:space="preserve"> of</w:t>
      </w:r>
      <w:r w:rsidR="008F5527">
        <w:t xml:space="preserve"> local authorities </w:t>
      </w:r>
      <w:r w:rsidR="001E3436">
        <w:t>categori</w:t>
      </w:r>
      <w:r w:rsidR="00012557">
        <w:t>sed</w:t>
      </w:r>
      <w:r w:rsidR="001E3436">
        <w:t xml:space="preserve"> into three priorities. </w:t>
      </w:r>
      <w:r w:rsidR="00C57B89">
        <w:t>Preference will be given to bids from higher priority areas</w:t>
      </w:r>
      <w:r w:rsidR="00FE64F0">
        <w:t xml:space="preserve"> and capacity funding of £125,000 will </w:t>
      </w:r>
      <w:r w:rsidR="00F466A4">
        <w:t>be avail</w:t>
      </w:r>
      <w:r w:rsidR="006E1AEB">
        <w:t xml:space="preserve">able to </w:t>
      </w:r>
      <w:r w:rsidR="004B48D2">
        <w:t>local authorities ‘most in need of levelling up</w:t>
      </w:r>
      <w:r w:rsidR="00B43A08">
        <w:t xml:space="preserve">’.  </w:t>
      </w:r>
    </w:p>
    <w:p w14:paraId="0819DA4C" w14:textId="77777777" w:rsidR="001F328C" w:rsidRDefault="001F328C" w:rsidP="001F328C">
      <w:pPr>
        <w:pStyle w:val="ListParagraph"/>
        <w:numPr>
          <w:ilvl w:val="0"/>
          <w:numId w:val="0"/>
        </w:numPr>
        <w:spacing w:line="259" w:lineRule="auto"/>
        <w:ind w:left="1080"/>
        <w:rPr>
          <w:rStyle w:val="ReportTemplate"/>
        </w:rPr>
      </w:pPr>
    </w:p>
    <w:p w14:paraId="4E65209F" w14:textId="42761ABD" w:rsidR="002F0560" w:rsidRDefault="00296BDB" w:rsidP="00322792">
      <w:pPr>
        <w:pStyle w:val="ListParagraph"/>
        <w:numPr>
          <w:ilvl w:val="1"/>
          <w:numId w:val="3"/>
        </w:numPr>
        <w:spacing w:line="259" w:lineRule="auto"/>
        <w:rPr>
          <w:rStyle w:val="ReportTemplate"/>
        </w:rPr>
      </w:pPr>
      <w:r>
        <w:rPr>
          <w:rStyle w:val="ReportTemplate"/>
        </w:rPr>
        <w:t>The Community Ownership Fund</w:t>
      </w:r>
      <w:r w:rsidR="00802009">
        <w:rPr>
          <w:rStyle w:val="ReportTemplate"/>
        </w:rPr>
        <w:t xml:space="preserve"> - £150m</w:t>
      </w:r>
      <w:r w:rsidR="000251A9">
        <w:rPr>
          <w:rStyle w:val="ReportTemplate"/>
        </w:rPr>
        <w:t xml:space="preserve"> </w:t>
      </w:r>
      <w:r w:rsidR="000251A9" w:rsidRPr="000251A9">
        <w:rPr>
          <w:rStyle w:val="ReportTemplate"/>
        </w:rPr>
        <w:t>to</w:t>
      </w:r>
      <w:r w:rsidR="00B574BC">
        <w:rPr>
          <w:rStyle w:val="ReportTemplate"/>
        </w:rPr>
        <w:t xml:space="preserve"> </w:t>
      </w:r>
      <w:r w:rsidR="000251A9" w:rsidRPr="000251A9">
        <w:rPr>
          <w:rStyle w:val="ReportTemplate"/>
        </w:rPr>
        <w:t>help ensure that communities across the UK can continue to benefit from the local facilities and amenities that are most important to them. From the summer, community groups will be able to bid for up to £250,000 matched funding to help them to buy local assets to run as community-owned businesses</w:t>
      </w:r>
      <w:r w:rsidR="00B574BC">
        <w:rPr>
          <w:rStyle w:val="ReportTemplate"/>
        </w:rPr>
        <w:t xml:space="preserve">. </w:t>
      </w:r>
      <w:r w:rsidR="00322792" w:rsidRPr="00322792">
        <w:rPr>
          <w:rStyle w:val="ReportTemplate"/>
        </w:rPr>
        <w:t>The first bidding round for the Community Ownership Fund will open by June 2021. A full bidding prospectus will be published alongside this.</w:t>
      </w:r>
    </w:p>
    <w:p w14:paraId="43C218F0" w14:textId="6E58686F" w:rsidR="002F0560" w:rsidRDefault="002F0560" w:rsidP="00322792">
      <w:pPr>
        <w:pStyle w:val="ListParagraph"/>
        <w:numPr>
          <w:ilvl w:val="0"/>
          <w:numId w:val="0"/>
        </w:numPr>
        <w:spacing w:line="259" w:lineRule="auto"/>
        <w:ind w:left="360"/>
        <w:rPr>
          <w:rStyle w:val="ReportTemplate"/>
        </w:rPr>
      </w:pPr>
    </w:p>
    <w:p w14:paraId="529CDB45" w14:textId="193E8E12" w:rsidR="00322792" w:rsidRDefault="00010515" w:rsidP="002F0560">
      <w:pPr>
        <w:pStyle w:val="ListParagraph"/>
        <w:numPr>
          <w:ilvl w:val="0"/>
          <w:numId w:val="3"/>
        </w:numPr>
        <w:spacing w:line="259" w:lineRule="auto"/>
        <w:rPr>
          <w:rStyle w:val="ReportTemplate"/>
        </w:rPr>
      </w:pPr>
      <w:r>
        <w:rPr>
          <w:rStyle w:val="ReportTemplate"/>
        </w:rPr>
        <w:t xml:space="preserve">While the LGA welcomes the </w:t>
      </w:r>
      <w:r w:rsidR="00D66100">
        <w:rPr>
          <w:rStyle w:val="ReportTemplate"/>
        </w:rPr>
        <w:t xml:space="preserve">leading </w:t>
      </w:r>
      <w:r>
        <w:rPr>
          <w:rStyle w:val="ReportTemplate"/>
        </w:rPr>
        <w:t xml:space="preserve">role </w:t>
      </w:r>
      <w:r w:rsidR="00D66100">
        <w:rPr>
          <w:rStyle w:val="ReportTemplate"/>
        </w:rPr>
        <w:t>for councils in the</w:t>
      </w:r>
      <w:r w:rsidR="00041BE8">
        <w:rPr>
          <w:rStyle w:val="ReportTemplate"/>
        </w:rPr>
        <w:t xml:space="preserve">se funds </w:t>
      </w:r>
      <w:hyperlink r:id="rId11" w:history="1">
        <w:r w:rsidR="005E19DF">
          <w:rPr>
            <w:rStyle w:val="Hyperlink"/>
          </w:rPr>
          <w:t>our on-the-day briefing highlighted a number of initial concerns</w:t>
        </w:r>
      </w:hyperlink>
      <w:r w:rsidR="00041BE8">
        <w:rPr>
          <w:rStyle w:val="ReportTemplate"/>
        </w:rPr>
        <w:t>:</w:t>
      </w:r>
      <w:r w:rsidR="00D07FAA">
        <w:rPr>
          <w:rStyle w:val="ReportTemplate"/>
        </w:rPr>
        <w:t xml:space="preserve"> the prospect of competitive bidding at a time when councils are stretched by the need to protect communities and businesses from the pandemic</w:t>
      </w:r>
      <w:r w:rsidR="001A41BA">
        <w:rPr>
          <w:rStyle w:val="ReportTemplate"/>
        </w:rPr>
        <w:t xml:space="preserve">; the scale of these funds when set against the </w:t>
      </w:r>
      <w:r w:rsidR="000154D1">
        <w:rPr>
          <w:rStyle w:val="ReportTemplate"/>
        </w:rPr>
        <w:t>challenge of recovery; and the</w:t>
      </w:r>
      <w:r w:rsidR="00C24255">
        <w:rPr>
          <w:rStyle w:val="ReportTemplate"/>
        </w:rPr>
        <w:t xml:space="preserve"> potentially </w:t>
      </w:r>
      <w:r w:rsidR="00A37201">
        <w:rPr>
          <w:rStyle w:val="ReportTemplate"/>
        </w:rPr>
        <w:t>fragmented and complex bidding process</w:t>
      </w:r>
      <w:r w:rsidR="00F44159">
        <w:rPr>
          <w:rStyle w:val="ReportTemplate"/>
        </w:rPr>
        <w:t>, particularly for the levelling up fund,</w:t>
      </w:r>
      <w:r w:rsidR="00A37201">
        <w:rPr>
          <w:rStyle w:val="ReportTemplate"/>
        </w:rPr>
        <w:t xml:space="preserve"> that </w:t>
      </w:r>
      <w:r w:rsidR="00F006A1">
        <w:rPr>
          <w:rStyle w:val="ReportTemplate"/>
        </w:rPr>
        <w:t xml:space="preserve">sees different tiers of local government able to submit bids for different purposes </w:t>
      </w:r>
      <w:r w:rsidR="00F44159">
        <w:rPr>
          <w:rStyle w:val="ReportTemplate"/>
        </w:rPr>
        <w:t>and an important, but uncertain role for MPs in the bid selection process.</w:t>
      </w:r>
    </w:p>
    <w:p w14:paraId="631BEFF6" w14:textId="27B63BCF" w:rsidR="00C27D7A" w:rsidRDefault="00C27D7A" w:rsidP="00C27D7A">
      <w:pPr>
        <w:pStyle w:val="ListParagraph"/>
        <w:numPr>
          <w:ilvl w:val="0"/>
          <w:numId w:val="0"/>
        </w:numPr>
        <w:spacing w:line="259" w:lineRule="auto"/>
        <w:ind w:left="360"/>
        <w:rPr>
          <w:rStyle w:val="ReportTemplate"/>
        </w:rPr>
      </w:pPr>
    </w:p>
    <w:p w14:paraId="1521370A" w14:textId="77777777" w:rsidR="007451E3" w:rsidRDefault="007451E3" w:rsidP="00C27D7A">
      <w:pPr>
        <w:pStyle w:val="ListParagraph"/>
        <w:numPr>
          <w:ilvl w:val="0"/>
          <w:numId w:val="0"/>
        </w:numPr>
        <w:spacing w:line="259" w:lineRule="auto"/>
        <w:ind w:left="360"/>
        <w:rPr>
          <w:rStyle w:val="ReportTemplate"/>
        </w:rPr>
      </w:pPr>
    </w:p>
    <w:p w14:paraId="3A9E691C" w14:textId="54885AE2" w:rsidR="522F3603" w:rsidRDefault="522F3603" w:rsidP="5E7252ED">
      <w:pPr>
        <w:spacing w:line="259" w:lineRule="auto"/>
        <w:ind w:left="0"/>
        <w:rPr>
          <w:rStyle w:val="ReportTemplate"/>
          <w:rFonts w:eastAsia="Calibri" w:cs="Arial"/>
        </w:rPr>
      </w:pPr>
      <w:r w:rsidRPr="5E7252ED">
        <w:rPr>
          <w:rStyle w:val="ReportTemplate"/>
        </w:rPr>
        <w:lastRenderedPageBreak/>
        <w:t xml:space="preserve"> </w:t>
      </w:r>
    </w:p>
    <w:p w14:paraId="63EB4C11" w14:textId="0EBD0F6D" w:rsidR="2601F59E" w:rsidRDefault="2601F59E" w:rsidP="5E7252ED">
      <w:pPr>
        <w:pStyle w:val="ListParagraph"/>
        <w:numPr>
          <w:ilvl w:val="0"/>
          <w:numId w:val="3"/>
        </w:numPr>
        <w:spacing w:line="259" w:lineRule="auto"/>
        <w:rPr>
          <w:rStyle w:val="ReportTemplate"/>
        </w:rPr>
      </w:pPr>
      <w:r w:rsidRPr="5E7252ED">
        <w:rPr>
          <w:rStyle w:val="ReportTemplate"/>
        </w:rPr>
        <w:t xml:space="preserve">Since the budget </w:t>
      </w:r>
      <w:r w:rsidR="02D7591E" w:rsidRPr="5E7252ED">
        <w:rPr>
          <w:rStyle w:val="ReportTemplate"/>
        </w:rPr>
        <w:t>councils have</w:t>
      </w:r>
      <w:r w:rsidRPr="5E7252ED">
        <w:rPr>
          <w:rStyle w:val="ReportTemplate"/>
        </w:rPr>
        <w:t xml:space="preserve"> called for further clarity around the funds. </w:t>
      </w:r>
      <w:r w:rsidR="006B204B" w:rsidRPr="5E7252ED">
        <w:rPr>
          <w:rStyle w:val="ReportTemplate"/>
        </w:rPr>
        <w:t xml:space="preserve">Much of </w:t>
      </w:r>
      <w:r w:rsidR="008319F7" w:rsidRPr="5E7252ED">
        <w:rPr>
          <w:rStyle w:val="ReportTemplate"/>
        </w:rPr>
        <w:t xml:space="preserve">this </w:t>
      </w:r>
      <w:r w:rsidR="00C45C71" w:rsidRPr="5E7252ED">
        <w:rPr>
          <w:rStyle w:val="ReportTemplate"/>
        </w:rPr>
        <w:t xml:space="preserve">has </w:t>
      </w:r>
      <w:r w:rsidR="00346097" w:rsidRPr="5E7252ED">
        <w:rPr>
          <w:rStyle w:val="ReportTemplate"/>
        </w:rPr>
        <w:t>centred on th</w:t>
      </w:r>
      <w:r w:rsidR="008319F7" w:rsidRPr="5E7252ED">
        <w:rPr>
          <w:rStyle w:val="ReportTemplate"/>
        </w:rPr>
        <w:t>e methodology underpinning the priorit</w:t>
      </w:r>
      <w:r w:rsidR="00A377A8" w:rsidRPr="5E7252ED">
        <w:rPr>
          <w:rStyle w:val="ReportTemplate"/>
        </w:rPr>
        <w:t>isation of areas able to bid for the levelling up fund</w:t>
      </w:r>
      <w:r w:rsidR="007451E3" w:rsidRPr="5E7252ED">
        <w:rPr>
          <w:rStyle w:val="ReportTemplate"/>
        </w:rPr>
        <w:t>, which has implications both for the likely success of any bid</w:t>
      </w:r>
      <w:r w:rsidR="0041683D" w:rsidRPr="5E7252ED">
        <w:rPr>
          <w:rStyle w:val="ReportTemplate"/>
        </w:rPr>
        <w:t>s</w:t>
      </w:r>
      <w:r w:rsidR="007451E3" w:rsidRPr="5E7252ED">
        <w:rPr>
          <w:rStyle w:val="ReportTemplate"/>
        </w:rPr>
        <w:t xml:space="preserve"> and the allocation of capacity funding to support </w:t>
      </w:r>
      <w:r w:rsidR="0041683D" w:rsidRPr="5E7252ED">
        <w:rPr>
          <w:rStyle w:val="ReportTemplate"/>
        </w:rPr>
        <w:t>the bidding process</w:t>
      </w:r>
      <w:r w:rsidR="007451E3" w:rsidRPr="5E7252ED">
        <w:rPr>
          <w:rStyle w:val="ReportTemplate"/>
        </w:rPr>
        <w:t>.</w:t>
      </w:r>
    </w:p>
    <w:p w14:paraId="584AD819" w14:textId="77777777" w:rsidR="0093184A" w:rsidRDefault="0093184A" w:rsidP="0093184A">
      <w:pPr>
        <w:pStyle w:val="ListParagraph"/>
        <w:numPr>
          <w:ilvl w:val="0"/>
          <w:numId w:val="0"/>
        </w:numPr>
        <w:ind w:left="360"/>
        <w:rPr>
          <w:rStyle w:val="ReportTemplate"/>
        </w:rPr>
      </w:pPr>
    </w:p>
    <w:p w14:paraId="17C76A6F" w14:textId="6954483C" w:rsidR="0093184A" w:rsidRDefault="0093184A" w:rsidP="009817C8">
      <w:pPr>
        <w:pStyle w:val="ListParagraph"/>
        <w:numPr>
          <w:ilvl w:val="0"/>
          <w:numId w:val="3"/>
        </w:numPr>
        <w:spacing w:line="259" w:lineRule="auto"/>
        <w:rPr>
          <w:rStyle w:val="ReportTemplate"/>
        </w:rPr>
      </w:pPr>
      <w:r w:rsidRPr="5E7252ED">
        <w:rPr>
          <w:rStyle w:val="ReportTemplate"/>
        </w:rPr>
        <w:t xml:space="preserve">The prospectus attached to </w:t>
      </w:r>
      <w:r w:rsidR="5F91EB8A" w:rsidRPr="5E7252ED">
        <w:rPr>
          <w:rStyle w:val="ReportTemplate"/>
        </w:rPr>
        <w:t xml:space="preserve">the </w:t>
      </w:r>
      <w:r w:rsidRPr="5E7252ED">
        <w:rPr>
          <w:rStyle w:val="ReportTemplate"/>
        </w:rPr>
        <w:t>fund</w:t>
      </w:r>
      <w:r w:rsidR="00F738F5" w:rsidRPr="5E7252ED">
        <w:rPr>
          <w:rStyle w:val="ReportTemplate"/>
        </w:rPr>
        <w:t xml:space="preserve"> indicate</w:t>
      </w:r>
      <w:r w:rsidR="00ED7781" w:rsidRPr="5E7252ED">
        <w:rPr>
          <w:rStyle w:val="ReportTemplate"/>
        </w:rPr>
        <w:t>d</w:t>
      </w:r>
      <w:r w:rsidR="00F738F5" w:rsidRPr="5E7252ED">
        <w:rPr>
          <w:rStyle w:val="ReportTemplate"/>
        </w:rPr>
        <w:t xml:space="preserve"> that </w:t>
      </w:r>
      <w:r w:rsidR="0041683D" w:rsidRPr="5E7252ED">
        <w:rPr>
          <w:rStyle w:val="ReportTemplate"/>
        </w:rPr>
        <w:t>an area’s priority</w:t>
      </w:r>
      <w:r w:rsidR="009817C8" w:rsidRPr="5E7252ED">
        <w:rPr>
          <w:rStyle w:val="ReportTemplate"/>
        </w:rPr>
        <w:t xml:space="preserve"> has been </w:t>
      </w:r>
      <w:r w:rsidR="007F239F" w:rsidRPr="5E7252ED">
        <w:rPr>
          <w:rStyle w:val="ReportTemplate"/>
        </w:rPr>
        <w:t>determined</w:t>
      </w:r>
      <w:r w:rsidR="009817C8" w:rsidRPr="5E7252ED">
        <w:rPr>
          <w:rStyle w:val="ReportTemplate"/>
        </w:rPr>
        <w:t xml:space="preserve"> by </w:t>
      </w:r>
      <w:r w:rsidR="00F738F5" w:rsidRPr="5E7252ED">
        <w:rPr>
          <w:rStyle w:val="ReportTemplate"/>
        </w:rPr>
        <w:t xml:space="preserve">an index </w:t>
      </w:r>
      <w:r w:rsidR="007F239F" w:rsidRPr="5E7252ED">
        <w:rPr>
          <w:rStyle w:val="ReportTemplate"/>
        </w:rPr>
        <w:t>considering</w:t>
      </w:r>
      <w:r w:rsidR="00F738F5" w:rsidRPr="5E7252ED">
        <w:rPr>
          <w:rStyle w:val="ReportTemplate"/>
        </w:rPr>
        <w:t xml:space="preserve"> the following characteristics:</w:t>
      </w:r>
      <w:r w:rsidR="009817C8" w:rsidRPr="5E7252ED">
        <w:rPr>
          <w:rStyle w:val="ReportTemplate"/>
        </w:rPr>
        <w:t xml:space="preserve"> </w:t>
      </w:r>
      <w:r w:rsidR="00F738F5" w:rsidRPr="5E7252ED">
        <w:rPr>
          <w:rStyle w:val="ReportTemplate"/>
        </w:rPr>
        <w:t>need for economic recovery and growth;</w:t>
      </w:r>
      <w:r w:rsidR="009817C8" w:rsidRPr="5E7252ED">
        <w:rPr>
          <w:rStyle w:val="ReportTemplate"/>
        </w:rPr>
        <w:t xml:space="preserve"> </w:t>
      </w:r>
      <w:r w:rsidR="00F738F5" w:rsidRPr="5E7252ED">
        <w:rPr>
          <w:rStyle w:val="ReportTemplate"/>
        </w:rPr>
        <w:t xml:space="preserve">need for improved transport connectivity; </w:t>
      </w:r>
      <w:r w:rsidR="7AFE8602" w:rsidRPr="5E7252ED">
        <w:rPr>
          <w:rStyle w:val="ReportTemplate"/>
        </w:rPr>
        <w:t>and</w:t>
      </w:r>
      <w:r w:rsidR="009817C8" w:rsidRPr="5E7252ED">
        <w:rPr>
          <w:rStyle w:val="ReportTemplate"/>
        </w:rPr>
        <w:t xml:space="preserve"> </w:t>
      </w:r>
      <w:r w:rsidR="00F738F5" w:rsidRPr="5E7252ED">
        <w:rPr>
          <w:rStyle w:val="ReportTemplate"/>
        </w:rPr>
        <w:t>need for regeneration.</w:t>
      </w:r>
    </w:p>
    <w:p w14:paraId="066C62D3" w14:textId="054F0B6F" w:rsidR="00ED7781" w:rsidRDefault="00A377A8" w:rsidP="5E7252ED">
      <w:pPr>
        <w:spacing w:line="259" w:lineRule="auto"/>
        <w:ind w:left="0"/>
        <w:rPr>
          <w:rStyle w:val="ReportTemplate"/>
          <w:rFonts w:eastAsia="Calibri" w:cs="Arial"/>
        </w:rPr>
      </w:pPr>
      <w:r w:rsidRPr="5E7252ED">
        <w:rPr>
          <w:rStyle w:val="ReportTemplate"/>
        </w:rPr>
        <w:t xml:space="preserve"> For reference a map providing an overview of the three priority areas is set out below:</w:t>
      </w:r>
    </w:p>
    <w:p w14:paraId="631CD423" w14:textId="77777777" w:rsidR="00652936" w:rsidRDefault="00652936" w:rsidP="00652936">
      <w:pPr>
        <w:pStyle w:val="ListParagraph"/>
        <w:numPr>
          <w:ilvl w:val="0"/>
          <w:numId w:val="0"/>
        </w:numPr>
        <w:ind w:left="360"/>
        <w:rPr>
          <w:rStyle w:val="ReportTemplate"/>
        </w:rPr>
      </w:pPr>
    </w:p>
    <w:p w14:paraId="500237BC" w14:textId="54D71BCF" w:rsidR="00A377A8" w:rsidRDefault="00A377A8" w:rsidP="00A377A8">
      <w:pPr>
        <w:pStyle w:val="ListParagraph"/>
        <w:numPr>
          <w:ilvl w:val="0"/>
          <w:numId w:val="0"/>
        </w:numPr>
        <w:ind w:left="360"/>
        <w:jc w:val="center"/>
        <w:rPr>
          <w:rStyle w:val="ReportTemplate"/>
        </w:rPr>
      </w:pPr>
      <w:r>
        <w:rPr>
          <w:noProof/>
        </w:rPr>
        <w:drawing>
          <wp:inline distT="0" distB="0" distL="0" distR="0" wp14:anchorId="1049B65A" wp14:editId="583B7B38">
            <wp:extent cx="4713255" cy="5173134"/>
            <wp:effectExtent l="0" t="0" r="0" b="8890"/>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pic:cNvPicPr/>
                  </pic:nvPicPr>
                  <pic:blipFill rotWithShape="1">
                    <a:blip r:embed="rId12"/>
                    <a:srcRect t="2020"/>
                    <a:stretch/>
                  </pic:blipFill>
                  <pic:spPr bwMode="auto">
                    <a:xfrm>
                      <a:off x="0" y="0"/>
                      <a:ext cx="4736235" cy="5198356"/>
                    </a:xfrm>
                    <a:prstGeom prst="rect">
                      <a:avLst/>
                    </a:prstGeom>
                    <a:ln>
                      <a:noFill/>
                    </a:ln>
                    <a:extLst>
                      <a:ext uri="{53640926-AAD7-44D8-BBD7-CCE9431645EC}">
                        <a14:shadowObscured xmlns:a14="http://schemas.microsoft.com/office/drawing/2010/main"/>
                      </a:ext>
                    </a:extLst>
                  </pic:spPr>
                </pic:pic>
              </a:graphicData>
            </a:graphic>
          </wp:inline>
        </w:drawing>
      </w:r>
    </w:p>
    <w:p w14:paraId="53C88AD2" w14:textId="1E5E3008" w:rsidR="00C83CD6" w:rsidRDefault="00C2311A" w:rsidP="002038EA">
      <w:pPr>
        <w:pStyle w:val="ListParagraph"/>
        <w:numPr>
          <w:ilvl w:val="0"/>
          <w:numId w:val="3"/>
        </w:numPr>
        <w:spacing w:line="259" w:lineRule="auto"/>
        <w:rPr>
          <w:rStyle w:val="ReportTemplate"/>
        </w:rPr>
      </w:pPr>
      <w:r w:rsidRPr="5E7252ED">
        <w:rPr>
          <w:rStyle w:val="ReportTemplate"/>
        </w:rPr>
        <w:t>T</w:t>
      </w:r>
      <w:r w:rsidR="00976A16" w:rsidRPr="5E7252ED">
        <w:rPr>
          <w:rStyle w:val="ReportTemplate"/>
        </w:rPr>
        <w:t>he requirement for</w:t>
      </w:r>
      <w:r w:rsidR="009B3ABC" w:rsidRPr="5E7252ED">
        <w:rPr>
          <w:rStyle w:val="ReportTemplate"/>
        </w:rPr>
        <w:t xml:space="preserve"> competitive bids</w:t>
      </w:r>
      <w:r w:rsidR="00992CBA" w:rsidRPr="5E7252ED">
        <w:rPr>
          <w:rStyle w:val="ReportTemplate"/>
        </w:rPr>
        <w:t xml:space="preserve"> </w:t>
      </w:r>
      <w:r w:rsidR="007E3A83" w:rsidRPr="5E7252ED">
        <w:rPr>
          <w:rStyle w:val="ReportTemplate"/>
        </w:rPr>
        <w:t>p</w:t>
      </w:r>
      <w:r w:rsidR="00C431FA" w:rsidRPr="5E7252ED">
        <w:rPr>
          <w:rStyle w:val="ReportTemplate"/>
        </w:rPr>
        <w:t>lace</w:t>
      </w:r>
      <w:r w:rsidR="007E3A83" w:rsidRPr="5E7252ED">
        <w:rPr>
          <w:rStyle w:val="ReportTemplate"/>
        </w:rPr>
        <w:t>s</w:t>
      </w:r>
      <w:r w:rsidR="00C431FA" w:rsidRPr="5E7252ED">
        <w:rPr>
          <w:rStyle w:val="ReportTemplate"/>
        </w:rPr>
        <w:t xml:space="preserve"> additional emphasis on the allocation of capacity funding</w:t>
      </w:r>
      <w:r w:rsidR="007E3A83" w:rsidRPr="5E7252ED">
        <w:rPr>
          <w:rStyle w:val="ReportTemplate"/>
        </w:rPr>
        <w:t>.</w:t>
      </w:r>
    </w:p>
    <w:p w14:paraId="72E945EF" w14:textId="77777777" w:rsidR="00A85E97" w:rsidRDefault="00A85E97" w:rsidP="00A85E97">
      <w:pPr>
        <w:pStyle w:val="ListParagraph"/>
        <w:numPr>
          <w:ilvl w:val="0"/>
          <w:numId w:val="0"/>
        </w:numPr>
        <w:ind w:left="360"/>
        <w:rPr>
          <w:rStyle w:val="ReportTemplate"/>
        </w:rPr>
      </w:pPr>
    </w:p>
    <w:p w14:paraId="51EFADBE" w14:textId="2B059E86" w:rsidR="00A85E97" w:rsidRDefault="00A062A9" w:rsidP="002038EA">
      <w:pPr>
        <w:pStyle w:val="ListParagraph"/>
        <w:numPr>
          <w:ilvl w:val="0"/>
          <w:numId w:val="3"/>
        </w:numPr>
        <w:spacing w:line="259" w:lineRule="auto"/>
        <w:rPr>
          <w:rStyle w:val="ReportTemplate"/>
        </w:rPr>
      </w:pPr>
      <w:hyperlink r:id="rId13">
        <w:r w:rsidR="00C97146" w:rsidRPr="5E7252ED">
          <w:rPr>
            <w:rStyle w:val="Hyperlink"/>
          </w:rPr>
          <w:t xml:space="preserve">Independent research by </w:t>
        </w:r>
        <w:proofErr w:type="spellStart"/>
        <w:r w:rsidR="00C97146" w:rsidRPr="5E7252ED">
          <w:rPr>
            <w:rStyle w:val="Hyperlink"/>
          </w:rPr>
          <w:t>Localis</w:t>
        </w:r>
        <w:proofErr w:type="spellEnd"/>
        <w:r w:rsidR="00C97146" w:rsidRPr="5E7252ED">
          <w:rPr>
            <w:rStyle w:val="Hyperlink"/>
          </w:rPr>
          <w:t xml:space="preserve"> for the LGA</w:t>
        </w:r>
      </w:hyperlink>
      <w:r w:rsidR="00A944AA" w:rsidRPr="5E7252ED">
        <w:rPr>
          <w:rStyle w:val="ReportTemplate"/>
        </w:rPr>
        <w:t xml:space="preserve"> has identified a range of issues associated with</w:t>
      </w:r>
      <w:r w:rsidR="009B2434" w:rsidRPr="5E7252ED">
        <w:rPr>
          <w:rStyle w:val="ReportTemplate"/>
        </w:rPr>
        <w:t xml:space="preserve"> frameworks for growth-related funding reliant on competitive bidding.</w:t>
      </w:r>
      <w:r w:rsidR="003E5DD5" w:rsidRPr="5E7252ED">
        <w:rPr>
          <w:rStyle w:val="ReportTemplate"/>
        </w:rPr>
        <w:t xml:space="preserve"> The research looked at four funds and </w:t>
      </w:r>
      <w:r w:rsidR="00D24ACF" w:rsidRPr="5E7252ED">
        <w:rPr>
          <w:rStyle w:val="ReportTemplate"/>
        </w:rPr>
        <w:t>identified the following</w:t>
      </w:r>
      <w:r w:rsidR="0086762D" w:rsidRPr="5E7252ED">
        <w:rPr>
          <w:rStyle w:val="ReportTemplate"/>
        </w:rPr>
        <w:t xml:space="preserve"> costs</w:t>
      </w:r>
      <w:r w:rsidR="00D24ACF" w:rsidRPr="5E7252ED">
        <w:rPr>
          <w:rStyle w:val="ReportTemplate"/>
        </w:rPr>
        <w:t>:</w:t>
      </w:r>
    </w:p>
    <w:p w14:paraId="400D8789" w14:textId="77777777" w:rsidR="00A92F81" w:rsidRDefault="00A92F81" w:rsidP="00A92F81">
      <w:pPr>
        <w:pStyle w:val="ListParagraph"/>
        <w:numPr>
          <w:ilvl w:val="0"/>
          <w:numId w:val="0"/>
        </w:numPr>
        <w:ind w:left="360"/>
        <w:rPr>
          <w:rStyle w:val="ReportTemplate"/>
        </w:rPr>
      </w:pPr>
    </w:p>
    <w:tbl>
      <w:tblPr>
        <w:tblStyle w:val="TableGrid"/>
        <w:tblW w:w="0" w:type="auto"/>
        <w:tblInd w:w="360" w:type="dxa"/>
        <w:tblLook w:val="04A0" w:firstRow="1" w:lastRow="0" w:firstColumn="1" w:lastColumn="0" w:noHBand="0" w:noVBand="1"/>
      </w:tblPr>
      <w:tblGrid>
        <w:gridCol w:w="2975"/>
        <w:gridCol w:w="2955"/>
        <w:gridCol w:w="2952"/>
      </w:tblGrid>
      <w:tr w:rsidR="00A92F81" w:rsidRPr="00C641B2" w14:paraId="6C76407F" w14:textId="77777777" w:rsidTr="00A92F81">
        <w:tc>
          <w:tcPr>
            <w:tcW w:w="3080" w:type="dxa"/>
          </w:tcPr>
          <w:p w14:paraId="5B59E993" w14:textId="545F9C65" w:rsidR="00A92F81" w:rsidRPr="00C641B2" w:rsidRDefault="00A92F81" w:rsidP="00A92F81">
            <w:pPr>
              <w:pStyle w:val="ListParagraph"/>
              <w:numPr>
                <w:ilvl w:val="0"/>
                <w:numId w:val="0"/>
              </w:numPr>
              <w:spacing w:line="259" w:lineRule="auto"/>
              <w:rPr>
                <w:rStyle w:val="ReportTemplate"/>
                <w:b/>
                <w:bCs/>
              </w:rPr>
            </w:pPr>
            <w:r w:rsidRPr="00C641B2">
              <w:rPr>
                <w:rStyle w:val="ReportTemplate"/>
                <w:b/>
                <w:bCs/>
              </w:rPr>
              <w:t>Fund</w:t>
            </w:r>
          </w:p>
        </w:tc>
        <w:tc>
          <w:tcPr>
            <w:tcW w:w="3081" w:type="dxa"/>
          </w:tcPr>
          <w:p w14:paraId="236291EF" w14:textId="6032E052" w:rsidR="00A92F81" w:rsidRPr="00C641B2" w:rsidRDefault="00A92F81" w:rsidP="00C641B2">
            <w:pPr>
              <w:pStyle w:val="ListParagraph"/>
              <w:numPr>
                <w:ilvl w:val="0"/>
                <w:numId w:val="0"/>
              </w:numPr>
              <w:spacing w:line="259" w:lineRule="auto"/>
              <w:jc w:val="center"/>
              <w:rPr>
                <w:rStyle w:val="ReportTemplate"/>
                <w:b/>
                <w:bCs/>
              </w:rPr>
            </w:pPr>
            <w:r w:rsidRPr="00C641B2">
              <w:rPr>
                <w:rStyle w:val="ReportTemplate"/>
                <w:b/>
                <w:bCs/>
              </w:rPr>
              <w:t>Total bidding cost (average)</w:t>
            </w:r>
          </w:p>
        </w:tc>
        <w:tc>
          <w:tcPr>
            <w:tcW w:w="3081" w:type="dxa"/>
          </w:tcPr>
          <w:p w14:paraId="17853606" w14:textId="1DC5072E" w:rsidR="00A92F81" w:rsidRPr="00C641B2" w:rsidRDefault="00A92F81" w:rsidP="00C641B2">
            <w:pPr>
              <w:pStyle w:val="ListParagraph"/>
              <w:numPr>
                <w:ilvl w:val="0"/>
                <w:numId w:val="0"/>
              </w:numPr>
              <w:spacing w:line="259" w:lineRule="auto"/>
              <w:jc w:val="center"/>
              <w:rPr>
                <w:rStyle w:val="ReportTemplate"/>
                <w:b/>
                <w:bCs/>
              </w:rPr>
            </w:pPr>
            <w:r w:rsidRPr="00C641B2">
              <w:rPr>
                <w:rStyle w:val="ReportTemplate"/>
                <w:b/>
                <w:bCs/>
              </w:rPr>
              <w:t>Largest recorded cost</w:t>
            </w:r>
          </w:p>
        </w:tc>
      </w:tr>
      <w:tr w:rsidR="00A92F81" w14:paraId="14E92DE0" w14:textId="77777777" w:rsidTr="00A92F81">
        <w:tc>
          <w:tcPr>
            <w:tcW w:w="3080" w:type="dxa"/>
          </w:tcPr>
          <w:p w14:paraId="7B057D7D" w14:textId="12A12883" w:rsidR="00A92F81" w:rsidRDefault="00A92F81" w:rsidP="00A92F81">
            <w:pPr>
              <w:pStyle w:val="ListParagraph"/>
              <w:numPr>
                <w:ilvl w:val="0"/>
                <w:numId w:val="0"/>
              </w:numPr>
              <w:spacing w:line="259" w:lineRule="auto"/>
              <w:rPr>
                <w:rStyle w:val="ReportTemplate"/>
              </w:rPr>
            </w:pPr>
            <w:r>
              <w:rPr>
                <w:rStyle w:val="ReportTemplate"/>
              </w:rPr>
              <w:t>Regional Growth Fund</w:t>
            </w:r>
          </w:p>
        </w:tc>
        <w:tc>
          <w:tcPr>
            <w:tcW w:w="3081" w:type="dxa"/>
          </w:tcPr>
          <w:p w14:paraId="1CAC2D88" w14:textId="027D1C9F" w:rsidR="00A92F81" w:rsidRDefault="003E5DD5" w:rsidP="00C641B2">
            <w:pPr>
              <w:pStyle w:val="ListParagraph"/>
              <w:numPr>
                <w:ilvl w:val="0"/>
                <w:numId w:val="0"/>
              </w:numPr>
              <w:spacing w:line="259" w:lineRule="auto"/>
              <w:jc w:val="center"/>
              <w:rPr>
                <w:rStyle w:val="ReportTemplate"/>
              </w:rPr>
            </w:pPr>
            <w:r>
              <w:rPr>
                <w:rStyle w:val="ReportTemplate"/>
              </w:rPr>
              <w:t>£17,500</w:t>
            </w:r>
          </w:p>
        </w:tc>
        <w:tc>
          <w:tcPr>
            <w:tcW w:w="3081" w:type="dxa"/>
          </w:tcPr>
          <w:p w14:paraId="145B7D78" w14:textId="534929CE" w:rsidR="00A92F81" w:rsidRDefault="003E5DD5" w:rsidP="00C641B2">
            <w:pPr>
              <w:pStyle w:val="ListParagraph"/>
              <w:numPr>
                <w:ilvl w:val="0"/>
                <w:numId w:val="0"/>
              </w:numPr>
              <w:spacing w:line="259" w:lineRule="auto"/>
              <w:jc w:val="center"/>
              <w:rPr>
                <w:rStyle w:val="ReportTemplate"/>
              </w:rPr>
            </w:pPr>
            <w:r>
              <w:rPr>
                <w:rStyle w:val="ReportTemplate"/>
              </w:rPr>
              <w:t>£50,000</w:t>
            </w:r>
          </w:p>
        </w:tc>
      </w:tr>
      <w:tr w:rsidR="003E5DD5" w14:paraId="33859241" w14:textId="77777777" w:rsidTr="00A92F81">
        <w:tc>
          <w:tcPr>
            <w:tcW w:w="3080" w:type="dxa"/>
          </w:tcPr>
          <w:p w14:paraId="16174B64" w14:textId="64AA7135" w:rsidR="003E5DD5" w:rsidRDefault="003E5DD5" w:rsidP="00A92F81">
            <w:pPr>
              <w:pStyle w:val="ListParagraph"/>
              <w:numPr>
                <w:ilvl w:val="0"/>
                <w:numId w:val="0"/>
              </w:numPr>
              <w:spacing w:line="259" w:lineRule="auto"/>
              <w:rPr>
                <w:rStyle w:val="ReportTemplate"/>
              </w:rPr>
            </w:pPr>
            <w:r>
              <w:rPr>
                <w:rStyle w:val="ReportTemplate"/>
              </w:rPr>
              <w:t>Local Sustainable Transport Fund</w:t>
            </w:r>
          </w:p>
        </w:tc>
        <w:tc>
          <w:tcPr>
            <w:tcW w:w="3081" w:type="dxa"/>
          </w:tcPr>
          <w:p w14:paraId="16B404FC" w14:textId="4460D812" w:rsidR="003E5DD5" w:rsidRDefault="003E5DD5" w:rsidP="00C641B2">
            <w:pPr>
              <w:pStyle w:val="ListParagraph"/>
              <w:numPr>
                <w:ilvl w:val="0"/>
                <w:numId w:val="0"/>
              </w:numPr>
              <w:spacing w:line="259" w:lineRule="auto"/>
              <w:jc w:val="center"/>
              <w:rPr>
                <w:rStyle w:val="ReportTemplate"/>
              </w:rPr>
            </w:pPr>
            <w:r>
              <w:rPr>
                <w:rStyle w:val="ReportTemplate"/>
              </w:rPr>
              <w:t>£32,500</w:t>
            </w:r>
          </w:p>
        </w:tc>
        <w:tc>
          <w:tcPr>
            <w:tcW w:w="3081" w:type="dxa"/>
          </w:tcPr>
          <w:p w14:paraId="1330003B" w14:textId="108118BE" w:rsidR="003E5DD5" w:rsidRDefault="003E5DD5" w:rsidP="00C641B2">
            <w:pPr>
              <w:pStyle w:val="ListParagraph"/>
              <w:numPr>
                <w:ilvl w:val="0"/>
                <w:numId w:val="0"/>
              </w:numPr>
              <w:spacing w:line="259" w:lineRule="auto"/>
              <w:jc w:val="center"/>
              <w:rPr>
                <w:rStyle w:val="ReportTemplate"/>
              </w:rPr>
            </w:pPr>
            <w:r>
              <w:rPr>
                <w:rStyle w:val="ReportTemplate"/>
              </w:rPr>
              <w:t>£50,000</w:t>
            </w:r>
          </w:p>
        </w:tc>
      </w:tr>
      <w:tr w:rsidR="00D24ACF" w14:paraId="17437514" w14:textId="77777777" w:rsidTr="00A92F81">
        <w:tc>
          <w:tcPr>
            <w:tcW w:w="3080" w:type="dxa"/>
          </w:tcPr>
          <w:p w14:paraId="0C91D15A" w14:textId="0A55BE86" w:rsidR="00D24ACF" w:rsidRDefault="00D24ACF" w:rsidP="00A92F81">
            <w:pPr>
              <w:pStyle w:val="ListParagraph"/>
              <w:numPr>
                <w:ilvl w:val="0"/>
                <w:numId w:val="0"/>
              </w:numPr>
              <w:spacing w:line="259" w:lineRule="auto"/>
              <w:rPr>
                <w:rStyle w:val="ReportTemplate"/>
              </w:rPr>
            </w:pPr>
            <w:r>
              <w:rPr>
                <w:rStyle w:val="ReportTemplate"/>
              </w:rPr>
              <w:t>Local Pinch Point Fund</w:t>
            </w:r>
          </w:p>
        </w:tc>
        <w:tc>
          <w:tcPr>
            <w:tcW w:w="3081" w:type="dxa"/>
          </w:tcPr>
          <w:p w14:paraId="51191CB9" w14:textId="7DD52A1B" w:rsidR="00D24ACF" w:rsidRDefault="00D24ACF" w:rsidP="00C641B2">
            <w:pPr>
              <w:pStyle w:val="ListParagraph"/>
              <w:numPr>
                <w:ilvl w:val="0"/>
                <w:numId w:val="0"/>
              </w:numPr>
              <w:spacing w:line="259" w:lineRule="auto"/>
              <w:jc w:val="center"/>
              <w:rPr>
                <w:rStyle w:val="ReportTemplate"/>
              </w:rPr>
            </w:pPr>
            <w:r>
              <w:rPr>
                <w:rStyle w:val="ReportTemplate"/>
              </w:rPr>
              <w:t>£34,000</w:t>
            </w:r>
          </w:p>
        </w:tc>
        <w:tc>
          <w:tcPr>
            <w:tcW w:w="3081" w:type="dxa"/>
          </w:tcPr>
          <w:p w14:paraId="4B6FB36F" w14:textId="430CDF60" w:rsidR="00D24ACF" w:rsidRDefault="00D24ACF" w:rsidP="00C641B2">
            <w:pPr>
              <w:pStyle w:val="ListParagraph"/>
              <w:numPr>
                <w:ilvl w:val="0"/>
                <w:numId w:val="0"/>
              </w:numPr>
              <w:spacing w:line="259" w:lineRule="auto"/>
              <w:jc w:val="center"/>
              <w:rPr>
                <w:rStyle w:val="ReportTemplate"/>
              </w:rPr>
            </w:pPr>
            <w:r>
              <w:rPr>
                <w:rStyle w:val="ReportTemplate"/>
              </w:rPr>
              <w:t>£68,000</w:t>
            </w:r>
          </w:p>
        </w:tc>
      </w:tr>
      <w:tr w:rsidR="00D24ACF" w14:paraId="31A53576" w14:textId="77777777" w:rsidTr="00A92F81">
        <w:tc>
          <w:tcPr>
            <w:tcW w:w="3080" w:type="dxa"/>
          </w:tcPr>
          <w:p w14:paraId="399F8592" w14:textId="57021CA4" w:rsidR="00D24ACF" w:rsidRDefault="00D24ACF" w:rsidP="00A92F81">
            <w:pPr>
              <w:pStyle w:val="ListParagraph"/>
              <w:numPr>
                <w:ilvl w:val="0"/>
                <w:numId w:val="0"/>
              </w:numPr>
              <w:spacing w:line="259" w:lineRule="auto"/>
              <w:rPr>
                <w:rStyle w:val="ReportTemplate"/>
              </w:rPr>
            </w:pPr>
            <w:r>
              <w:rPr>
                <w:rStyle w:val="ReportTemplate"/>
              </w:rPr>
              <w:t>European Regional Development and Social Fund</w:t>
            </w:r>
          </w:p>
        </w:tc>
        <w:tc>
          <w:tcPr>
            <w:tcW w:w="3081" w:type="dxa"/>
          </w:tcPr>
          <w:p w14:paraId="37D3F600" w14:textId="06072BB2" w:rsidR="00D24ACF" w:rsidRDefault="00D24ACF" w:rsidP="00C641B2">
            <w:pPr>
              <w:pStyle w:val="ListParagraph"/>
              <w:numPr>
                <w:ilvl w:val="0"/>
                <w:numId w:val="0"/>
              </w:numPr>
              <w:spacing w:line="259" w:lineRule="auto"/>
              <w:jc w:val="center"/>
              <w:rPr>
                <w:rStyle w:val="ReportTemplate"/>
              </w:rPr>
            </w:pPr>
            <w:r>
              <w:rPr>
                <w:rStyle w:val="ReportTemplate"/>
              </w:rPr>
              <w:t>£20,000</w:t>
            </w:r>
          </w:p>
        </w:tc>
        <w:tc>
          <w:tcPr>
            <w:tcW w:w="3081" w:type="dxa"/>
          </w:tcPr>
          <w:p w14:paraId="59912E2C" w14:textId="2086BFD5" w:rsidR="00D24ACF" w:rsidRDefault="00C641B2" w:rsidP="00C641B2">
            <w:pPr>
              <w:pStyle w:val="ListParagraph"/>
              <w:numPr>
                <w:ilvl w:val="0"/>
                <w:numId w:val="0"/>
              </w:numPr>
              <w:spacing w:line="259" w:lineRule="auto"/>
              <w:jc w:val="center"/>
              <w:rPr>
                <w:rStyle w:val="ReportTemplate"/>
              </w:rPr>
            </w:pPr>
            <w:r>
              <w:rPr>
                <w:rStyle w:val="ReportTemplate"/>
              </w:rPr>
              <w:t>£30,000</w:t>
            </w:r>
          </w:p>
        </w:tc>
      </w:tr>
    </w:tbl>
    <w:p w14:paraId="1CC80250" w14:textId="19E93A2C" w:rsidR="00A92F81" w:rsidRDefault="00A92F81" w:rsidP="00A92F81">
      <w:pPr>
        <w:pStyle w:val="ListParagraph"/>
        <w:numPr>
          <w:ilvl w:val="0"/>
          <w:numId w:val="0"/>
        </w:numPr>
        <w:spacing w:line="259" w:lineRule="auto"/>
        <w:ind w:left="360"/>
        <w:rPr>
          <w:rStyle w:val="ReportTemplate"/>
        </w:rPr>
      </w:pPr>
    </w:p>
    <w:p w14:paraId="08FF91DF" w14:textId="7FD62A37" w:rsidR="00234591" w:rsidRDefault="00F80A3F" w:rsidP="00234591">
      <w:pPr>
        <w:pStyle w:val="ListParagraph"/>
        <w:numPr>
          <w:ilvl w:val="0"/>
          <w:numId w:val="3"/>
        </w:numPr>
        <w:spacing w:line="259" w:lineRule="auto"/>
        <w:rPr>
          <w:rStyle w:val="ReportTemplate"/>
        </w:rPr>
      </w:pPr>
      <w:r w:rsidRPr="5E7252ED">
        <w:rPr>
          <w:rStyle w:val="ReportTemplate"/>
        </w:rPr>
        <w:t>O</w:t>
      </w:r>
      <w:r w:rsidR="002846B4" w:rsidRPr="5E7252ED">
        <w:rPr>
          <w:rStyle w:val="ReportTemplate"/>
        </w:rPr>
        <w:t xml:space="preserve">fficials have been keen to stress that the £125,000 capacity funding available for future years of the programme will help mitigate </w:t>
      </w:r>
      <w:r w:rsidR="00477A57" w:rsidRPr="5E7252ED">
        <w:rPr>
          <w:rStyle w:val="ReportTemplate"/>
        </w:rPr>
        <w:t xml:space="preserve">these concerns. However, given the </w:t>
      </w:r>
      <w:r w:rsidRPr="5E7252ED">
        <w:rPr>
          <w:rStyle w:val="ReportTemplate"/>
        </w:rPr>
        <w:t xml:space="preserve">methodological </w:t>
      </w:r>
      <w:r w:rsidR="00C2311A" w:rsidRPr="5E7252ED">
        <w:rPr>
          <w:rStyle w:val="ReportTemplate"/>
        </w:rPr>
        <w:t>questions</w:t>
      </w:r>
      <w:r w:rsidRPr="5E7252ED">
        <w:rPr>
          <w:rStyle w:val="ReportTemplate"/>
        </w:rPr>
        <w:t xml:space="preserve"> highlighted </w:t>
      </w:r>
      <w:r w:rsidR="00477A57" w:rsidRPr="5E7252ED">
        <w:rPr>
          <w:rStyle w:val="ReportTemplate"/>
        </w:rPr>
        <w:t xml:space="preserve">above there is </w:t>
      </w:r>
      <w:r w:rsidR="00E724C7" w:rsidRPr="5E7252ED">
        <w:rPr>
          <w:rStyle w:val="ReportTemplate"/>
        </w:rPr>
        <w:t>a risk</w:t>
      </w:r>
      <w:r w:rsidR="00477A57" w:rsidRPr="5E7252ED">
        <w:rPr>
          <w:rStyle w:val="ReportTemplate"/>
        </w:rPr>
        <w:t xml:space="preserve"> that those areas most in need of ‘levelling up’ are least likely to be </w:t>
      </w:r>
      <w:r w:rsidR="00A342FA" w:rsidRPr="5E7252ED">
        <w:rPr>
          <w:rStyle w:val="ReportTemplate"/>
        </w:rPr>
        <w:t xml:space="preserve">able to </w:t>
      </w:r>
      <w:r w:rsidR="61525B53" w:rsidRPr="5E7252ED">
        <w:rPr>
          <w:rStyle w:val="ReportTemplate"/>
        </w:rPr>
        <w:t xml:space="preserve">effectively </w:t>
      </w:r>
      <w:r w:rsidR="00477A57" w:rsidRPr="5E7252ED">
        <w:rPr>
          <w:rStyle w:val="ReportTemplate"/>
        </w:rPr>
        <w:t xml:space="preserve">engage in a </w:t>
      </w:r>
      <w:r w:rsidR="00E724C7" w:rsidRPr="5E7252ED">
        <w:rPr>
          <w:rStyle w:val="ReportTemplate"/>
        </w:rPr>
        <w:t xml:space="preserve"> </w:t>
      </w:r>
      <w:r w:rsidR="5582DE13" w:rsidRPr="5E7252ED">
        <w:rPr>
          <w:rStyle w:val="ReportTemplate"/>
        </w:rPr>
        <w:t xml:space="preserve">bidding process </w:t>
      </w:r>
      <w:r w:rsidR="00E724C7" w:rsidRPr="5E7252ED">
        <w:rPr>
          <w:rStyle w:val="ReportTemplate"/>
        </w:rPr>
        <w:t xml:space="preserve">and therefore all the more reliant on </w:t>
      </w:r>
      <w:r w:rsidR="002B408D" w:rsidRPr="5E7252ED">
        <w:rPr>
          <w:rStyle w:val="ReportTemplate"/>
        </w:rPr>
        <w:t xml:space="preserve">an alignment between the </w:t>
      </w:r>
      <w:r w:rsidR="00CC5BF7" w:rsidRPr="5E7252ED">
        <w:rPr>
          <w:rStyle w:val="ReportTemplate"/>
        </w:rPr>
        <w:t>prioritisation</w:t>
      </w:r>
      <w:r w:rsidR="002B408D" w:rsidRPr="5E7252ED">
        <w:rPr>
          <w:rStyle w:val="ReportTemplate"/>
        </w:rPr>
        <w:t xml:space="preserve"> index and </w:t>
      </w:r>
      <w:r w:rsidR="00A342FA" w:rsidRPr="5E7252ED">
        <w:rPr>
          <w:rStyle w:val="ReportTemplate"/>
        </w:rPr>
        <w:t xml:space="preserve">the availability of </w:t>
      </w:r>
      <w:r w:rsidR="002B408D" w:rsidRPr="5E7252ED">
        <w:rPr>
          <w:rStyle w:val="ReportTemplate"/>
        </w:rPr>
        <w:t>local capacity.</w:t>
      </w:r>
    </w:p>
    <w:p w14:paraId="3EAEA73E" w14:textId="77777777" w:rsidR="00234591" w:rsidRDefault="00234591" w:rsidP="00234591">
      <w:pPr>
        <w:pStyle w:val="ListParagraph"/>
        <w:numPr>
          <w:ilvl w:val="0"/>
          <w:numId w:val="0"/>
        </w:numPr>
        <w:spacing w:line="259" w:lineRule="auto"/>
        <w:ind w:left="360"/>
        <w:rPr>
          <w:rStyle w:val="ReportTemplate"/>
        </w:rPr>
      </w:pPr>
    </w:p>
    <w:p w14:paraId="0CF8F6A0" w14:textId="1B356B3B" w:rsidR="00A85E97" w:rsidRPr="00C2311A" w:rsidRDefault="00234591" w:rsidP="00234591">
      <w:pPr>
        <w:pStyle w:val="ListParagraph"/>
        <w:numPr>
          <w:ilvl w:val="0"/>
          <w:numId w:val="3"/>
        </w:numPr>
        <w:spacing w:line="259" w:lineRule="auto"/>
        <w:rPr>
          <w:rStyle w:val="Hyperlink"/>
          <w:color w:val="auto"/>
          <w:u w:val="none"/>
        </w:rPr>
      </w:pPr>
      <w:r w:rsidRPr="5E7252ED">
        <w:rPr>
          <w:rStyle w:val="ReportTemplate"/>
        </w:rPr>
        <w:t xml:space="preserve">More </w:t>
      </w:r>
      <w:r w:rsidR="003350A6" w:rsidRPr="5E7252ED">
        <w:rPr>
          <w:rStyle w:val="ReportTemplate"/>
        </w:rPr>
        <w:t>widely,</w:t>
      </w:r>
      <w:r w:rsidRPr="5E7252ED">
        <w:rPr>
          <w:rStyle w:val="ReportTemplate"/>
        </w:rPr>
        <w:t xml:space="preserve"> </w:t>
      </w:r>
      <w:r w:rsidR="00820738" w:rsidRPr="5E7252ED">
        <w:rPr>
          <w:rStyle w:val="ReportTemplate"/>
        </w:rPr>
        <w:t>c</w:t>
      </w:r>
      <w:r w:rsidR="00467985" w:rsidRPr="5E7252ED">
        <w:rPr>
          <w:rStyle w:val="ReportTemplate"/>
        </w:rPr>
        <w:t xml:space="preserve">oncern has been raised that the funds go against the grain of devolution and risk being driven by Ministerial rather </w:t>
      </w:r>
      <w:r w:rsidR="7F92F5F8" w:rsidRPr="5E7252ED">
        <w:rPr>
          <w:rStyle w:val="ReportTemplate"/>
        </w:rPr>
        <w:t xml:space="preserve">than </w:t>
      </w:r>
      <w:r w:rsidR="00467985" w:rsidRPr="5E7252ED">
        <w:rPr>
          <w:rStyle w:val="ReportTemplate"/>
        </w:rPr>
        <w:t>local priorities</w:t>
      </w:r>
      <w:r w:rsidR="00820738" w:rsidRPr="5E7252ED">
        <w:rPr>
          <w:rStyle w:val="ReportTemplate"/>
        </w:rPr>
        <w:t xml:space="preserve">. There has </w:t>
      </w:r>
      <w:r w:rsidR="00F75C13" w:rsidRPr="5E7252ED">
        <w:rPr>
          <w:rStyle w:val="ReportTemplate"/>
        </w:rPr>
        <w:t xml:space="preserve">also </w:t>
      </w:r>
      <w:r w:rsidR="00C93074" w:rsidRPr="5E7252ED">
        <w:rPr>
          <w:rStyle w:val="ReportTemplate"/>
        </w:rPr>
        <w:t xml:space="preserve">been a </w:t>
      </w:r>
      <w:r w:rsidR="00820738" w:rsidRPr="5E7252ED">
        <w:rPr>
          <w:rStyle w:val="ReportTemplate"/>
        </w:rPr>
        <w:t>significant degree of discussion regard</w:t>
      </w:r>
      <w:r w:rsidR="00DD47C8" w:rsidRPr="5E7252ED">
        <w:rPr>
          <w:rStyle w:val="ReportTemplate"/>
        </w:rPr>
        <w:t>ing</w:t>
      </w:r>
      <w:r w:rsidR="00820738" w:rsidRPr="5E7252ED">
        <w:rPr>
          <w:rStyle w:val="ReportTemplate"/>
        </w:rPr>
        <w:t xml:space="preserve"> the metrics </w:t>
      </w:r>
      <w:r w:rsidR="00175086" w:rsidRPr="5E7252ED">
        <w:rPr>
          <w:rStyle w:val="ReportTemplate"/>
        </w:rPr>
        <w:t xml:space="preserve">used to measure </w:t>
      </w:r>
      <w:r w:rsidR="00C93074" w:rsidRPr="5E7252ED">
        <w:rPr>
          <w:rStyle w:val="ReportTemplate"/>
        </w:rPr>
        <w:t>progress t</w:t>
      </w:r>
      <w:r w:rsidR="008A26CC" w:rsidRPr="5E7252ED">
        <w:rPr>
          <w:rStyle w:val="ReportTemplate"/>
        </w:rPr>
        <w:t xml:space="preserve">owards </w:t>
      </w:r>
      <w:r w:rsidR="003350A6" w:rsidRPr="5E7252ED">
        <w:rPr>
          <w:rStyle w:val="ReportTemplate"/>
        </w:rPr>
        <w:t>‘</w:t>
      </w:r>
      <w:r w:rsidR="00175086" w:rsidRPr="5E7252ED">
        <w:rPr>
          <w:rStyle w:val="ReportTemplate"/>
        </w:rPr>
        <w:t>levelling-up</w:t>
      </w:r>
      <w:r w:rsidR="003350A6" w:rsidRPr="5E7252ED">
        <w:rPr>
          <w:rStyle w:val="ReportTemplate"/>
        </w:rPr>
        <w:t>’</w:t>
      </w:r>
      <w:r w:rsidR="00BA6E40" w:rsidRPr="5E7252ED">
        <w:rPr>
          <w:rStyle w:val="ReportTemplate"/>
        </w:rPr>
        <w:t xml:space="preserve"> a</w:t>
      </w:r>
      <w:r w:rsidR="00A708CA" w:rsidRPr="5E7252ED">
        <w:rPr>
          <w:rStyle w:val="ReportTemplate"/>
        </w:rPr>
        <w:t>nd a concern that by launching multiple programmes with similar time</w:t>
      </w:r>
      <w:r w:rsidR="005F23F8" w:rsidRPr="5E7252ED">
        <w:rPr>
          <w:rStyle w:val="ReportTemplate"/>
        </w:rPr>
        <w:t>scales the</w:t>
      </w:r>
      <w:r w:rsidR="008A26CC" w:rsidRPr="5E7252ED">
        <w:rPr>
          <w:rStyle w:val="ReportTemplate"/>
        </w:rPr>
        <w:t xml:space="preserve"> Government risks many of issues highlighted </w:t>
      </w:r>
      <w:hyperlink r:id="rId14">
        <w:r w:rsidR="008A26CC" w:rsidRPr="5E7252ED">
          <w:rPr>
            <w:rStyle w:val="Hyperlink"/>
          </w:rPr>
          <w:t xml:space="preserve">by </w:t>
        </w:r>
        <w:r w:rsidR="00C5377B" w:rsidRPr="5E7252ED">
          <w:rPr>
            <w:rStyle w:val="Hyperlink"/>
          </w:rPr>
          <w:t>LGA published research into fragmented funding.</w:t>
        </w:r>
      </w:hyperlink>
    </w:p>
    <w:p w14:paraId="08470E9B" w14:textId="77777777" w:rsidR="00C2311A" w:rsidRDefault="00C2311A" w:rsidP="00C2311A">
      <w:pPr>
        <w:pStyle w:val="ListParagraph"/>
        <w:numPr>
          <w:ilvl w:val="0"/>
          <w:numId w:val="0"/>
        </w:numPr>
        <w:spacing w:line="259" w:lineRule="auto"/>
        <w:ind w:left="360"/>
        <w:rPr>
          <w:rStyle w:val="ReportTemplate"/>
        </w:rPr>
      </w:pPr>
    </w:p>
    <w:p w14:paraId="7A1ACCCE" w14:textId="5C03FC40" w:rsidR="007D11F8" w:rsidRDefault="005B3911" w:rsidP="002038EA">
      <w:pPr>
        <w:pStyle w:val="ListParagraph"/>
        <w:numPr>
          <w:ilvl w:val="0"/>
          <w:numId w:val="3"/>
        </w:numPr>
        <w:spacing w:line="259" w:lineRule="auto"/>
        <w:rPr>
          <w:rStyle w:val="ReportTemplate"/>
        </w:rPr>
      </w:pPr>
      <w:r w:rsidRPr="5E7252ED">
        <w:rPr>
          <w:rStyle w:val="ReportTemplate"/>
        </w:rPr>
        <w:t>Finally, question</w:t>
      </w:r>
      <w:r w:rsidR="00334FF8" w:rsidRPr="5E7252ED">
        <w:rPr>
          <w:rStyle w:val="ReportTemplate"/>
        </w:rPr>
        <w:t xml:space="preserve">s have been raised regarding </w:t>
      </w:r>
      <w:r w:rsidR="00320628" w:rsidRPr="5E7252ED">
        <w:rPr>
          <w:rStyle w:val="ReportTemplate"/>
        </w:rPr>
        <w:t>the role of local MP</w:t>
      </w:r>
      <w:r w:rsidR="00CC5BF7" w:rsidRPr="5E7252ED">
        <w:rPr>
          <w:rStyle w:val="ReportTemplate"/>
        </w:rPr>
        <w:t>s’</w:t>
      </w:r>
      <w:r w:rsidR="00D561D6" w:rsidRPr="5E7252ED">
        <w:rPr>
          <w:rStyle w:val="ReportTemplate"/>
        </w:rPr>
        <w:t xml:space="preserve"> ability to back a single bid within their constituency boundary</w:t>
      </w:r>
      <w:r w:rsidR="004A1549" w:rsidRPr="5E7252ED">
        <w:rPr>
          <w:rStyle w:val="ReportTemplate"/>
        </w:rPr>
        <w:t xml:space="preserve">. While the prospectus makes </w:t>
      </w:r>
      <w:r w:rsidR="00CC5BF7" w:rsidRPr="5E7252ED">
        <w:rPr>
          <w:rStyle w:val="ReportTemplate"/>
        </w:rPr>
        <w:t xml:space="preserve">clear </w:t>
      </w:r>
      <w:r w:rsidR="004A1549" w:rsidRPr="5E7252ED">
        <w:rPr>
          <w:rStyle w:val="ReportTemplate"/>
        </w:rPr>
        <w:t>that MPs do not have a veto</w:t>
      </w:r>
      <w:r w:rsidR="001F62BE" w:rsidRPr="5E7252ED">
        <w:rPr>
          <w:rStyle w:val="ReportTemplate"/>
        </w:rPr>
        <w:t xml:space="preserve"> there</w:t>
      </w:r>
      <w:r w:rsidR="00BC4E9A" w:rsidRPr="5E7252ED">
        <w:rPr>
          <w:rStyle w:val="ReportTemplate"/>
        </w:rPr>
        <w:t xml:space="preserve"> are clearly concerns about how these discussion will play out in practice particular</w:t>
      </w:r>
      <w:r w:rsidR="00CC5BF7" w:rsidRPr="5E7252ED">
        <w:rPr>
          <w:rStyle w:val="ReportTemplate"/>
        </w:rPr>
        <w:t>ly</w:t>
      </w:r>
      <w:r w:rsidR="00BC4E9A" w:rsidRPr="5E7252ED">
        <w:rPr>
          <w:rStyle w:val="ReportTemplate"/>
        </w:rPr>
        <w:t xml:space="preserve"> in areas where an M</w:t>
      </w:r>
      <w:r w:rsidR="005F37FC" w:rsidRPr="5E7252ED">
        <w:rPr>
          <w:rStyle w:val="ReportTemplate"/>
        </w:rPr>
        <w:t xml:space="preserve">P’s constituency crosses into multiple council areas or where </w:t>
      </w:r>
      <w:r w:rsidR="00F7080A" w:rsidRPr="5E7252ED">
        <w:rPr>
          <w:rStyle w:val="ReportTemplate"/>
        </w:rPr>
        <w:t xml:space="preserve">local politics </w:t>
      </w:r>
      <w:r w:rsidR="00747579" w:rsidRPr="5E7252ED">
        <w:rPr>
          <w:rStyle w:val="ReportTemplate"/>
        </w:rPr>
        <w:t>means consensus is more difficult to broker.</w:t>
      </w:r>
    </w:p>
    <w:p w14:paraId="52AADAF0" w14:textId="6186783F" w:rsidR="00747579" w:rsidRDefault="00747579" w:rsidP="00747579">
      <w:pPr>
        <w:pStyle w:val="ListParagraph"/>
        <w:numPr>
          <w:ilvl w:val="0"/>
          <w:numId w:val="0"/>
        </w:numPr>
        <w:spacing w:line="259" w:lineRule="auto"/>
        <w:ind w:left="360"/>
        <w:rPr>
          <w:rStyle w:val="ReportTemplate"/>
        </w:rPr>
      </w:pPr>
    </w:p>
    <w:p w14:paraId="189D0C2F" w14:textId="4FF91F5E" w:rsidR="002E1245" w:rsidRDefault="003C7776" w:rsidP="5E7252ED">
      <w:pPr>
        <w:pStyle w:val="ListParagraph"/>
        <w:numPr>
          <w:ilvl w:val="0"/>
          <w:numId w:val="3"/>
        </w:numPr>
        <w:spacing w:line="259" w:lineRule="auto"/>
        <w:rPr>
          <w:rFonts w:asciiTheme="minorHAnsi" w:eastAsiaTheme="minorEastAsia" w:hAnsiTheme="minorHAnsi"/>
          <w:color w:val="0000FF"/>
          <w:sz w:val="24"/>
          <w:szCs w:val="24"/>
        </w:rPr>
      </w:pPr>
      <w:r w:rsidRPr="5E7252ED">
        <w:rPr>
          <w:rStyle w:val="ReportTemplate"/>
        </w:rPr>
        <w:t>Th</w:t>
      </w:r>
      <w:r w:rsidR="007F75C9" w:rsidRPr="5E7252ED">
        <w:rPr>
          <w:rStyle w:val="ReportTemplate"/>
        </w:rPr>
        <w:t>e LGA</w:t>
      </w:r>
      <w:r w:rsidR="00C2311A" w:rsidRPr="5E7252ED">
        <w:rPr>
          <w:rStyle w:val="ReportTemplate"/>
        </w:rPr>
        <w:t>,</w:t>
      </w:r>
      <w:r w:rsidR="00420309" w:rsidRPr="5E7252ED">
        <w:rPr>
          <w:rStyle w:val="ReportTemplate"/>
        </w:rPr>
        <w:t xml:space="preserve"> working with and alongside councils</w:t>
      </w:r>
      <w:r w:rsidR="00C2311A" w:rsidRPr="5E7252ED">
        <w:rPr>
          <w:rStyle w:val="ReportTemplate"/>
        </w:rPr>
        <w:t>,</w:t>
      </w:r>
      <w:r w:rsidR="00420309" w:rsidRPr="5E7252ED">
        <w:rPr>
          <w:rStyle w:val="ReportTemplate"/>
        </w:rPr>
        <w:t xml:space="preserve"> </w:t>
      </w:r>
      <w:r w:rsidR="00EB2D77" w:rsidRPr="5E7252ED">
        <w:rPr>
          <w:rStyle w:val="ReportTemplate"/>
        </w:rPr>
        <w:t>has</w:t>
      </w:r>
      <w:r w:rsidR="00420309" w:rsidRPr="5E7252ED">
        <w:rPr>
          <w:rStyle w:val="ReportTemplate"/>
        </w:rPr>
        <w:t xml:space="preserve"> </w:t>
      </w:r>
      <w:r w:rsidR="00B04AD3" w:rsidRPr="5E7252ED">
        <w:rPr>
          <w:rStyle w:val="ReportTemplate"/>
        </w:rPr>
        <w:t xml:space="preserve">placed these concerns on the record with </w:t>
      </w:r>
      <w:r w:rsidR="00EB2D77" w:rsidRPr="5E7252ED">
        <w:rPr>
          <w:rStyle w:val="ReportTemplate"/>
        </w:rPr>
        <w:t>government</w:t>
      </w:r>
      <w:r w:rsidR="008A65CC" w:rsidRPr="5E7252ED">
        <w:rPr>
          <w:rStyle w:val="ReportTemplate"/>
        </w:rPr>
        <w:t xml:space="preserve">. </w:t>
      </w:r>
      <w:r w:rsidR="4F9596A0" w:rsidRPr="5E7252ED">
        <w:rPr>
          <w:rStyle w:val="Hyperlink"/>
          <w:rFonts w:eastAsia="Arial" w:cs="Arial"/>
        </w:rPr>
        <w:t>T</w:t>
      </w:r>
      <w:r w:rsidR="39DF5CC0" w:rsidRPr="5E7252ED">
        <w:rPr>
          <w:rStyle w:val="Hyperlink"/>
          <w:rFonts w:eastAsia="Arial" w:cs="Arial"/>
        </w:rPr>
        <w:t>he Government has now published a Levelling Up Fund: Prioritisation of places methodology note</w:t>
      </w:r>
      <w:r w:rsidR="39DF5CC0" w:rsidRPr="5E7252ED">
        <w:rPr>
          <w:rFonts w:eastAsia="Arial" w:cs="Arial"/>
        </w:rPr>
        <w:t xml:space="preserve">. This provides more detail on the index used to prioritise places for investment and future capacity support. In summary, it identifies three composite measurements: need for economic recovery and growth, which incorporates productivity, unemployment and skills data; need for improved transport connectivity, which uses average journey time to an employment centre by car, public transport and bike; and, need for regeneration, which uses commercial and dwelling vacancy rates. </w:t>
      </w:r>
    </w:p>
    <w:p w14:paraId="59C639C1" w14:textId="27971F81" w:rsidR="002E1245" w:rsidRDefault="39DF5CC0" w:rsidP="5E7252ED">
      <w:pPr>
        <w:spacing w:line="259" w:lineRule="auto"/>
        <w:ind w:left="0"/>
        <w:rPr>
          <w:rFonts w:eastAsia="Calibri" w:cs="Arial"/>
        </w:rPr>
      </w:pPr>
      <w:r w:rsidRPr="5E7252ED">
        <w:rPr>
          <w:rFonts w:eastAsia="Arial" w:cs="Arial"/>
        </w:rPr>
        <w:t xml:space="preserve"> </w:t>
      </w:r>
    </w:p>
    <w:p w14:paraId="04BE5D03" w14:textId="42D86AE3" w:rsidR="002E1245" w:rsidRPr="00EA6641" w:rsidRDefault="00A062A9" w:rsidP="00EA6641">
      <w:pPr>
        <w:pStyle w:val="ListParagraph"/>
        <w:numPr>
          <w:ilvl w:val="0"/>
          <w:numId w:val="3"/>
        </w:numPr>
        <w:spacing w:line="259" w:lineRule="auto"/>
        <w:rPr>
          <w:rFonts w:asciiTheme="minorHAnsi" w:eastAsiaTheme="minorEastAsia" w:hAnsiTheme="minorHAnsi"/>
          <w:color w:val="0000FF"/>
        </w:rPr>
      </w:pPr>
      <w:hyperlink r:id="rId15" w:history="1">
        <w:r w:rsidR="39DF5CC0" w:rsidRPr="5E7252ED">
          <w:rPr>
            <w:rStyle w:val="Hyperlink"/>
            <w:rFonts w:eastAsia="Arial" w:cs="Arial"/>
            <w:sz w:val="24"/>
            <w:szCs w:val="24"/>
          </w:rPr>
          <w:t>In addition to this, the methodology</w:t>
        </w:r>
      </w:hyperlink>
      <w:r w:rsidR="39DF5CC0" w:rsidRPr="5E7252ED">
        <w:t xml:space="preserve"> for the </w:t>
      </w:r>
      <w:hyperlink r:id="rId16" w:history="1">
        <w:r w:rsidR="39DF5CC0" w:rsidRPr="5E7252ED">
          <w:rPr>
            <w:rStyle w:val="Hyperlink"/>
            <w:rFonts w:eastAsia="Arial" w:cs="Arial"/>
            <w:sz w:val="24"/>
            <w:szCs w:val="24"/>
          </w:rPr>
          <w:t>UK Community Renewal Fund</w:t>
        </w:r>
      </w:hyperlink>
      <w:r w:rsidR="39DF5CC0" w:rsidRPr="5E7252ED">
        <w:t xml:space="preserve"> (UKCRF) has also been published</w:t>
      </w:r>
      <w:r w:rsidR="39DF5CC0" w:rsidRPr="5E7252ED">
        <w:rPr>
          <w:rFonts w:eastAsia="Arial" w:cs="Arial"/>
        </w:rPr>
        <w:t>. The UKCRF will be piloting schemes in advance of the launch of the UKSPF in 2022, but the design, eligibility and duration of the fund will be different to the UKSPF. F</w:t>
      </w:r>
      <w:r w:rsidR="39DF5CC0" w:rsidRPr="5E7252ED">
        <w:t xml:space="preserve">unding will be allocated competitively with lead authorities receiving capacity funding to help them co-ordinate their applications. The government has identified </w:t>
      </w:r>
      <w:hyperlink r:id="rId17" w:history="1">
        <w:r w:rsidR="39DF5CC0" w:rsidRPr="5E7252ED">
          <w:rPr>
            <w:rStyle w:val="Hyperlink"/>
            <w:rFonts w:eastAsia="Arial" w:cs="Arial"/>
            <w:sz w:val="24"/>
            <w:szCs w:val="24"/>
          </w:rPr>
          <w:t>100 priority places</w:t>
        </w:r>
      </w:hyperlink>
      <w:r w:rsidR="39DF5CC0" w:rsidRPr="5E7252ED">
        <w:t xml:space="preserve"> using a methodology based on economic performance and ability to resist and recover from shocks. They have developed metrics using a </w:t>
      </w:r>
      <w:proofErr w:type="gramStart"/>
      <w:r w:rsidR="39DF5CC0" w:rsidRPr="5E7252ED">
        <w:t>criteria</w:t>
      </w:r>
      <w:proofErr w:type="gramEnd"/>
      <w:r w:rsidR="39DF5CC0" w:rsidRPr="5E7252ED">
        <w:t xml:space="preserve"> based on: productivity; skills; unemployment rate; population density; and household income. </w:t>
      </w:r>
      <w:hyperlink r:id="rId18" w:history="1">
        <w:r w:rsidR="39DF5CC0" w:rsidRPr="5E7252ED">
          <w:rPr>
            <w:rStyle w:val="Hyperlink"/>
            <w:rFonts w:eastAsia="Arial" w:cs="Arial"/>
            <w:sz w:val="24"/>
            <w:szCs w:val="24"/>
          </w:rPr>
          <w:t>The full details of the metrics and weighting used can be found online</w:t>
        </w:r>
      </w:hyperlink>
      <w:r w:rsidR="39DF5CC0" w:rsidRPr="5E7252ED">
        <w:t xml:space="preserve">. We understand that the guidance for lead authorities will be published </w:t>
      </w:r>
      <w:r w:rsidR="772337D1" w:rsidRPr="5E7252ED">
        <w:t>very soon.</w:t>
      </w:r>
      <w:r w:rsidR="39DF5CC0" w:rsidRPr="5E7252ED">
        <w:t xml:space="preserve"> week.</w:t>
      </w:r>
    </w:p>
    <w:p w14:paraId="03894DBA" w14:textId="77777777" w:rsidR="00EA6641" w:rsidRPr="00EA6641" w:rsidRDefault="00EA6641" w:rsidP="00EA6641">
      <w:pPr>
        <w:pStyle w:val="ListParagraph"/>
        <w:numPr>
          <w:ilvl w:val="0"/>
          <w:numId w:val="0"/>
        </w:numPr>
        <w:spacing w:line="259" w:lineRule="auto"/>
        <w:ind w:left="360"/>
        <w:rPr>
          <w:rStyle w:val="ReportTemplate"/>
          <w:rFonts w:asciiTheme="minorHAnsi" w:eastAsiaTheme="minorEastAsia" w:hAnsiTheme="minorHAnsi"/>
          <w:color w:val="0000FF"/>
        </w:rPr>
      </w:pPr>
    </w:p>
    <w:p w14:paraId="70AB85E5" w14:textId="18882353" w:rsidR="00660744" w:rsidRDefault="00FF72A8" w:rsidP="002E1245">
      <w:pPr>
        <w:pStyle w:val="ListParagraph"/>
        <w:numPr>
          <w:ilvl w:val="0"/>
          <w:numId w:val="3"/>
        </w:numPr>
        <w:spacing w:line="259" w:lineRule="auto"/>
        <w:rPr>
          <w:rStyle w:val="ReportTemplate"/>
        </w:rPr>
      </w:pPr>
      <w:r w:rsidRPr="5E7252ED">
        <w:rPr>
          <w:rStyle w:val="ReportTemplate"/>
        </w:rPr>
        <w:t>Throughout these discussion</w:t>
      </w:r>
      <w:r w:rsidR="002E1245" w:rsidRPr="5E7252ED">
        <w:rPr>
          <w:rStyle w:val="ReportTemplate"/>
        </w:rPr>
        <w:t>s</w:t>
      </w:r>
      <w:r w:rsidRPr="5E7252ED">
        <w:rPr>
          <w:rStyle w:val="ReportTemplate"/>
        </w:rPr>
        <w:t xml:space="preserve"> Government officials have been keen to stress the </w:t>
      </w:r>
      <w:r w:rsidR="00262570" w:rsidRPr="5E7252ED">
        <w:rPr>
          <w:rStyle w:val="ReportTemplate"/>
        </w:rPr>
        <w:t xml:space="preserve">distinct priorities attached to each of these funds and </w:t>
      </w:r>
      <w:r w:rsidR="00CC5BF7" w:rsidRPr="5E7252ED">
        <w:rPr>
          <w:rStyle w:val="ReportTemplate"/>
        </w:rPr>
        <w:t>site</w:t>
      </w:r>
      <w:r w:rsidR="00262570" w:rsidRPr="5E7252ED">
        <w:rPr>
          <w:rStyle w:val="ReportTemplate"/>
        </w:rPr>
        <w:t xml:space="preserve"> them within the overall package of support for the economy set out in the budget and elsewhere e.g. the national infrastructure strategy.</w:t>
      </w:r>
    </w:p>
    <w:p w14:paraId="7F3C8A27" w14:textId="77777777" w:rsidR="00660744" w:rsidRDefault="00660744" w:rsidP="00660744">
      <w:pPr>
        <w:pStyle w:val="ListParagraph"/>
        <w:numPr>
          <w:ilvl w:val="0"/>
          <w:numId w:val="0"/>
        </w:numPr>
        <w:ind w:left="360"/>
        <w:rPr>
          <w:rStyle w:val="ReportTemplate"/>
        </w:rPr>
      </w:pPr>
    </w:p>
    <w:p w14:paraId="28987A9B" w14:textId="023FB948" w:rsidR="00C2311A" w:rsidRDefault="00FD531B" w:rsidP="00C2311A">
      <w:pPr>
        <w:pStyle w:val="ListParagraph"/>
        <w:numPr>
          <w:ilvl w:val="0"/>
          <w:numId w:val="3"/>
        </w:numPr>
        <w:spacing w:line="259" w:lineRule="auto"/>
        <w:rPr>
          <w:rStyle w:val="ReportTemplate"/>
        </w:rPr>
      </w:pPr>
      <w:r w:rsidRPr="5E7252ED">
        <w:rPr>
          <w:rStyle w:val="ReportTemplate"/>
        </w:rPr>
        <w:t>It</w:t>
      </w:r>
      <w:r w:rsidR="00C2311A" w:rsidRPr="5E7252ED">
        <w:rPr>
          <w:rStyle w:val="ReportTemplate"/>
        </w:rPr>
        <w:t xml:space="preserve"> is</w:t>
      </w:r>
      <w:r w:rsidRPr="5E7252ED">
        <w:rPr>
          <w:rStyle w:val="ReportTemplate"/>
        </w:rPr>
        <w:t xml:space="preserve"> therefore important not to lose sight of the </w:t>
      </w:r>
      <w:r w:rsidR="00DB15E6" w:rsidRPr="5E7252ED">
        <w:rPr>
          <w:rStyle w:val="ReportTemplate"/>
        </w:rPr>
        <w:t xml:space="preserve">intended </w:t>
      </w:r>
      <w:r w:rsidRPr="5E7252ED">
        <w:rPr>
          <w:rStyle w:val="ReportTemplate"/>
        </w:rPr>
        <w:t>purpose</w:t>
      </w:r>
      <w:r w:rsidR="00DB15E6" w:rsidRPr="5E7252ED">
        <w:rPr>
          <w:rStyle w:val="ReportTemplate"/>
        </w:rPr>
        <w:t xml:space="preserve">, </w:t>
      </w:r>
      <w:proofErr w:type="gramStart"/>
      <w:r w:rsidR="00DB15E6" w:rsidRPr="5E7252ED">
        <w:rPr>
          <w:rStyle w:val="ReportTemplate"/>
        </w:rPr>
        <w:t>context</w:t>
      </w:r>
      <w:proofErr w:type="gramEnd"/>
      <w:r w:rsidR="00DB15E6" w:rsidRPr="5E7252ED">
        <w:rPr>
          <w:rStyle w:val="ReportTemplate"/>
        </w:rPr>
        <w:t xml:space="preserve"> and scale of these funds</w:t>
      </w:r>
      <w:r w:rsidR="00DA1791" w:rsidRPr="5E7252ED">
        <w:rPr>
          <w:rStyle w:val="ReportTemplate"/>
        </w:rPr>
        <w:t xml:space="preserve">. The role for councils is to be welcomed and the Community Renewal Fund </w:t>
      </w:r>
      <w:r w:rsidR="00BA2D9C" w:rsidRPr="5E7252ED">
        <w:rPr>
          <w:rStyle w:val="ReportTemplate"/>
        </w:rPr>
        <w:t>provides</w:t>
      </w:r>
      <w:r w:rsidR="00DA1791" w:rsidRPr="5E7252ED">
        <w:rPr>
          <w:rStyle w:val="ReportTemplate"/>
        </w:rPr>
        <w:t xml:space="preserve"> an opportun</w:t>
      </w:r>
      <w:r w:rsidR="00BA2D9C" w:rsidRPr="5E7252ED">
        <w:rPr>
          <w:rStyle w:val="ReportTemplate"/>
        </w:rPr>
        <w:t>ity to influence the more significant UK Shared Pros</w:t>
      </w:r>
      <w:r w:rsidR="00E15B9A" w:rsidRPr="5E7252ED">
        <w:rPr>
          <w:rStyle w:val="ReportTemplate"/>
        </w:rPr>
        <w:t xml:space="preserve">perity Fund. </w:t>
      </w:r>
      <w:r w:rsidR="00C2311A" w:rsidRPr="5E7252ED">
        <w:rPr>
          <w:rStyle w:val="ReportTemplate"/>
        </w:rPr>
        <w:t>It is also important to be clear that the priority of the LGA is, above all, to make the national case for increased local investment rather than seek to influence the distribution of any such funding.</w:t>
      </w:r>
    </w:p>
    <w:p w14:paraId="7CA45835" w14:textId="77777777" w:rsidR="00C2311A" w:rsidRDefault="00C2311A" w:rsidP="00C2311A">
      <w:pPr>
        <w:pStyle w:val="ListParagraph"/>
        <w:numPr>
          <w:ilvl w:val="0"/>
          <w:numId w:val="0"/>
        </w:numPr>
        <w:ind w:left="360"/>
        <w:rPr>
          <w:rStyle w:val="ReportTemplate"/>
        </w:rPr>
      </w:pPr>
    </w:p>
    <w:p w14:paraId="5DE6701A" w14:textId="6F09EA21" w:rsidR="009E3060" w:rsidRDefault="00C2311A" w:rsidP="00C2311A">
      <w:pPr>
        <w:pStyle w:val="ListParagraph"/>
        <w:numPr>
          <w:ilvl w:val="0"/>
          <w:numId w:val="3"/>
        </w:numPr>
        <w:spacing w:line="259" w:lineRule="auto"/>
        <w:rPr>
          <w:rStyle w:val="ReportTemplate"/>
        </w:rPr>
      </w:pPr>
      <w:r w:rsidRPr="5E7252ED">
        <w:rPr>
          <w:rStyle w:val="ReportTemplate"/>
        </w:rPr>
        <w:t>However</w:t>
      </w:r>
      <w:r w:rsidR="00E15B9A" w:rsidRPr="5E7252ED">
        <w:rPr>
          <w:rStyle w:val="ReportTemplate"/>
        </w:rPr>
        <w:t xml:space="preserve">, given the </w:t>
      </w:r>
      <w:r w:rsidR="00660744" w:rsidRPr="5E7252ED">
        <w:rPr>
          <w:rStyle w:val="ReportTemplate"/>
        </w:rPr>
        <w:t xml:space="preserve"> concerns expressed by </w:t>
      </w:r>
      <w:r w:rsidRPr="5E7252ED">
        <w:rPr>
          <w:rStyle w:val="ReportTemplate"/>
        </w:rPr>
        <w:t xml:space="preserve">many </w:t>
      </w:r>
      <w:r w:rsidR="00660744" w:rsidRPr="5E7252ED">
        <w:rPr>
          <w:rStyle w:val="ReportTemplate"/>
        </w:rPr>
        <w:t xml:space="preserve">councils across the country </w:t>
      </w:r>
      <w:r w:rsidRPr="5E7252ED">
        <w:rPr>
          <w:rStyle w:val="ReportTemplate"/>
        </w:rPr>
        <w:t>and the  question</w:t>
      </w:r>
      <w:r w:rsidR="749BA271" w:rsidRPr="5E7252ED">
        <w:rPr>
          <w:rStyle w:val="ReportTemplate"/>
        </w:rPr>
        <w:t>s</w:t>
      </w:r>
      <w:r w:rsidRPr="5E7252ED">
        <w:rPr>
          <w:rStyle w:val="ReportTemplate"/>
        </w:rPr>
        <w:t xml:space="preserve"> of </w:t>
      </w:r>
      <w:r w:rsidR="00CC5BF7" w:rsidRPr="5E7252ED">
        <w:rPr>
          <w:rStyle w:val="ReportTemplate"/>
        </w:rPr>
        <w:t xml:space="preserve">methodological </w:t>
      </w:r>
      <w:r w:rsidRPr="5E7252ED">
        <w:rPr>
          <w:rStyle w:val="ReportTemplate"/>
        </w:rPr>
        <w:t xml:space="preserve">transparency, </w:t>
      </w:r>
      <w:r w:rsidR="00660744" w:rsidRPr="5E7252ED">
        <w:rPr>
          <w:rStyle w:val="ReportTemplate"/>
        </w:rPr>
        <w:t xml:space="preserve">the People and Places Board are asked to </w:t>
      </w:r>
      <w:r w:rsidRPr="5E7252ED">
        <w:rPr>
          <w:rStyle w:val="ReportTemplate"/>
        </w:rPr>
        <w:t>offer their thoughts on</w:t>
      </w:r>
      <w:r w:rsidR="008441E4" w:rsidRPr="5E7252ED">
        <w:rPr>
          <w:rStyle w:val="ReportTemplate"/>
        </w:rPr>
        <w:t xml:space="preserve"> </w:t>
      </w:r>
      <w:r w:rsidR="00021D86" w:rsidRPr="5E7252ED">
        <w:rPr>
          <w:rStyle w:val="ReportTemplate"/>
        </w:rPr>
        <w:t>how best t</w:t>
      </w:r>
      <w:r w:rsidRPr="5E7252ED">
        <w:rPr>
          <w:rStyle w:val="ReportTemplate"/>
        </w:rPr>
        <w:t>o take forward t</w:t>
      </w:r>
      <w:r w:rsidR="00021D86" w:rsidRPr="5E7252ED">
        <w:rPr>
          <w:rStyle w:val="ReportTemplate"/>
        </w:rPr>
        <w:t xml:space="preserve">hese </w:t>
      </w:r>
      <w:r w:rsidR="000A39AA" w:rsidRPr="5E7252ED">
        <w:rPr>
          <w:rStyle w:val="ReportTemplate"/>
        </w:rPr>
        <w:t>issues</w:t>
      </w:r>
      <w:r w:rsidRPr="5E7252ED">
        <w:rPr>
          <w:rStyle w:val="ReportTemplate"/>
        </w:rPr>
        <w:t xml:space="preserve"> with </w:t>
      </w:r>
      <w:r w:rsidR="00E50463" w:rsidRPr="5E7252ED">
        <w:rPr>
          <w:rStyle w:val="ReportTemplate"/>
        </w:rPr>
        <w:t>Government</w:t>
      </w:r>
      <w:r w:rsidRPr="5E7252ED">
        <w:rPr>
          <w:rStyle w:val="ReportTemplate"/>
        </w:rPr>
        <w:t>, particularly in the context of the Board’s wider work to strengthen the resilience of rural and coastal areas</w:t>
      </w:r>
      <w:r w:rsidR="000A39AA" w:rsidRPr="5E7252ED">
        <w:rPr>
          <w:rStyle w:val="ReportTemplate"/>
        </w:rPr>
        <w:t>.</w:t>
      </w:r>
    </w:p>
    <w:p w14:paraId="7ADA7F30" w14:textId="526495A5" w:rsidR="000110E4" w:rsidRDefault="000110E4" w:rsidP="000110E4">
      <w:pPr>
        <w:spacing w:line="259" w:lineRule="auto"/>
        <w:ind w:left="0" w:firstLine="0"/>
        <w:rPr>
          <w:rStyle w:val="ReportTemplate"/>
          <w:i/>
          <w:iCs/>
        </w:rPr>
      </w:pPr>
      <w:r>
        <w:rPr>
          <w:rStyle w:val="ReportTemplate"/>
          <w:i/>
          <w:iCs/>
        </w:rPr>
        <w:t>Local Enterprise Par</w:t>
      </w:r>
      <w:r w:rsidR="008913F4">
        <w:rPr>
          <w:rStyle w:val="ReportTemplate"/>
          <w:i/>
          <w:iCs/>
        </w:rPr>
        <w:t>tnerships</w:t>
      </w:r>
    </w:p>
    <w:p w14:paraId="11E63D29" w14:textId="1E52E4D5" w:rsidR="00737EDF" w:rsidRDefault="000753F0" w:rsidP="000753F0">
      <w:pPr>
        <w:pStyle w:val="ListParagraph"/>
        <w:numPr>
          <w:ilvl w:val="0"/>
          <w:numId w:val="3"/>
        </w:numPr>
        <w:spacing w:line="259" w:lineRule="auto"/>
        <w:rPr>
          <w:rStyle w:val="ReportTemplate"/>
        </w:rPr>
      </w:pPr>
      <w:r w:rsidRPr="5E7252ED">
        <w:rPr>
          <w:rStyle w:val="ReportTemplate"/>
        </w:rPr>
        <w:t>Alongside the b</w:t>
      </w:r>
      <w:r w:rsidR="00D7731A" w:rsidRPr="5E7252ED">
        <w:rPr>
          <w:rStyle w:val="ReportTemplate"/>
        </w:rPr>
        <w:t xml:space="preserve">udget </w:t>
      </w:r>
      <w:hyperlink r:id="rId19">
        <w:r w:rsidR="00D7731A" w:rsidRPr="5E7252ED">
          <w:rPr>
            <w:rStyle w:val="Hyperlink"/>
          </w:rPr>
          <w:t xml:space="preserve">MHCLG announced that they will be working with </w:t>
        </w:r>
        <w:r w:rsidR="000E5389" w:rsidRPr="5E7252ED">
          <w:rPr>
            <w:rStyle w:val="Hyperlink"/>
          </w:rPr>
          <w:t xml:space="preserve">local businesses </w:t>
        </w:r>
        <w:r w:rsidR="00E73A5F" w:rsidRPr="5E7252ED">
          <w:rPr>
            <w:rStyle w:val="Hyperlink"/>
          </w:rPr>
          <w:t xml:space="preserve">over the coming months </w:t>
        </w:r>
        <w:r w:rsidR="000E5389" w:rsidRPr="5E7252ED">
          <w:rPr>
            <w:rStyle w:val="Hyperlink"/>
          </w:rPr>
          <w:t>on the future role of Local Enterprise Partnerships</w:t>
        </w:r>
      </w:hyperlink>
      <w:r w:rsidR="00737EDF" w:rsidRPr="5E7252ED">
        <w:rPr>
          <w:rStyle w:val="ReportTemplate"/>
        </w:rPr>
        <w:t xml:space="preserve"> with</w:t>
      </w:r>
      <w:r w:rsidR="00750FFF" w:rsidRPr="5E7252ED">
        <w:rPr>
          <w:rStyle w:val="ReportTemplate"/>
        </w:rPr>
        <w:t xml:space="preserve"> </w:t>
      </w:r>
      <w:r w:rsidR="005031E4" w:rsidRPr="5E7252ED">
        <w:rPr>
          <w:rStyle w:val="ReportTemplate"/>
        </w:rPr>
        <w:t xml:space="preserve">a </w:t>
      </w:r>
      <w:r w:rsidR="00750FFF" w:rsidRPr="5E7252ED">
        <w:rPr>
          <w:rStyle w:val="ReportTemplate"/>
        </w:rPr>
        <w:t xml:space="preserve">view to announcing more detailed plans ahead of </w:t>
      </w:r>
      <w:r w:rsidR="00CC5BF7" w:rsidRPr="5E7252ED">
        <w:rPr>
          <w:rStyle w:val="ReportTemplate"/>
        </w:rPr>
        <w:t xml:space="preserve">the </w:t>
      </w:r>
      <w:r w:rsidR="00750FFF" w:rsidRPr="5E7252ED">
        <w:rPr>
          <w:rStyle w:val="ReportTemplate"/>
        </w:rPr>
        <w:t>summer recess. This will also include consideration of Local Enterprise Partnership geographies.</w:t>
      </w:r>
      <w:r w:rsidR="00737EDF" w:rsidRPr="5E7252ED">
        <w:rPr>
          <w:rStyle w:val="ReportTemplate"/>
        </w:rPr>
        <w:t xml:space="preserve"> </w:t>
      </w:r>
    </w:p>
    <w:p w14:paraId="47683B7A" w14:textId="77777777" w:rsidR="00737EDF" w:rsidRDefault="00737EDF" w:rsidP="00737EDF">
      <w:pPr>
        <w:pStyle w:val="ListParagraph"/>
        <w:numPr>
          <w:ilvl w:val="0"/>
          <w:numId w:val="0"/>
        </w:numPr>
        <w:spacing w:line="259" w:lineRule="auto"/>
        <w:ind w:left="360"/>
        <w:rPr>
          <w:rStyle w:val="ReportTemplate"/>
        </w:rPr>
      </w:pPr>
    </w:p>
    <w:p w14:paraId="19CA1004" w14:textId="7DBFC76F" w:rsidR="00FB5E31" w:rsidRDefault="00DB6EAF" w:rsidP="000753F0">
      <w:pPr>
        <w:pStyle w:val="ListParagraph"/>
        <w:numPr>
          <w:ilvl w:val="0"/>
          <w:numId w:val="3"/>
        </w:numPr>
        <w:spacing w:line="259" w:lineRule="auto"/>
        <w:rPr>
          <w:rStyle w:val="ReportTemplate"/>
        </w:rPr>
      </w:pPr>
      <w:r w:rsidRPr="5E7252ED">
        <w:rPr>
          <w:rStyle w:val="ReportTemplate"/>
        </w:rPr>
        <w:t xml:space="preserve">In 2017 the LGA submitted evidence </w:t>
      </w:r>
      <w:r w:rsidR="005031E4" w:rsidRPr="5E7252ED">
        <w:rPr>
          <w:rStyle w:val="ReportTemplate"/>
        </w:rPr>
        <w:t xml:space="preserve">to </w:t>
      </w:r>
      <w:r w:rsidRPr="5E7252ED">
        <w:rPr>
          <w:rStyle w:val="ReportTemplate"/>
        </w:rPr>
        <w:t>the LEP Review and supported a vice-chair of the People and Places Board as a member of the Rev</w:t>
      </w:r>
      <w:r w:rsidR="00750FFF" w:rsidRPr="5E7252ED">
        <w:rPr>
          <w:rStyle w:val="ReportTemplate"/>
        </w:rPr>
        <w:t>iew Panel.</w:t>
      </w:r>
      <w:r w:rsidR="00737EDF" w:rsidRPr="5E7252ED">
        <w:rPr>
          <w:rStyle w:val="ReportTemplate"/>
        </w:rPr>
        <w:t xml:space="preserve"> This contained </w:t>
      </w:r>
      <w:r w:rsidR="00C63845" w:rsidRPr="5E7252ED">
        <w:rPr>
          <w:rStyle w:val="ReportTemplate"/>
        </w:rPr>
        <w:t>several</w:t>
      </w:r>
      <w:r w:rsidR="00737EDF" w:rsidRPr="5E7252ED">
        <w:rPr>
          <w:rStyle w:val="ReportTemplate"/>
        </w:rPr>
        <w:t xml:space="preserve"> recommendations </w:t>
      </w:r>
      <w:r w:rsidR="000E074B" w:rsidRPr="5E7252ED">
        <w:rPr>
          <w:rStyle w:val="ReportTemplate"/>
        </w:rPr>
        <w:t xml:space="preserve">and led to a significant role for LEPs in the development of Local Industrial Strategies. </w:t>
      </w:r>
    </w:p>
    <w:p w14:paraId="77D52B76" w14:textId="77777777" w:rsidR="00FB5E31" w:rsidRDefault="00FB5E31" w:rsidP="00FB5E31">
      <w:pPr>
        <w:pStyle w:val="ListParagraph"/>
        <w:numPr>
          <w:ilvl w:val="0"/>
          <w:numId w:val="0"/>
        </w:numPr>
        <w:ind w:left="360"/>
        <w:rPr>
          <w:rStyle w:val="ReportTemplate"/>
        </w:rPr>
      </w:pPr>
    </w:p>
    <w:p w14:paraId="504B3098" w14:textId="77FB4F13" w:rsidR="00C2311A" w:rsidRDefault="00C5287C" w:rsidP="00C2311A">
      <w:pPr>
        <w:pStyle w:val="ListParagraph"/>
        <w:numPr>
          <w:ilvl w:val="0"/>
          <w:numId w:val="3"/>
        </w:numPr>
        <w:spacing w:line="259" w:lineRule="auto"/>
        <w:rPr>
          <w:rStyle w:val="ReportTemplate"/>
        </w:rPr>
      </w:pPr>
      <w:r w:rsidRPr="5E7252ED">
        <w:rPr>
          <w:rStyle w:val="ReportTemplate"/>
        </w:rPr>
        <w:t xml:space="preserve">Members of the People </w:t>
      </w:r>
      <w:r w:rsidR="3F2AD5F6" w:rsidRPr="5E7252ED">
        <w:rPr>
          <w:rStyle w:val="ReportTemplate"/>
        </w:rPr>
        <w:t>and</w:t>
      </w:r>
      <w:r w:rsidRPr="5E7252ED">
        <w:rPr>
          <w:rStyle w:val="ReportTemplate"/>
        </w:rPr>
        <w:t xml:space="preserve"> Places </w:t>
      </w:r>
      <w:r w:rsidR="00255E04" w:rsidRPr="5E7252ED">
        <w:rPr>
          <w:rStyle w:val="ReportTemplate"/>
        </w:rPr>
        <w:t xml:space="preserve">Board </w:t>
      </w:r>
      <w:r w:rsidRPr="5E7252ED">
        <w:rPr>
          <w:rStyle w:val="ReportTemplate"/>
        </w:rPr>
        <w:t xml:space="preserve">have </w:t>
      </w:r>
      <w:r w:rsidR="00255E04" w:rsidRPr="5E7252ED">
        <w:rPr>
          <w:rStyle w:val="ReportTemplate"/>
        </w:rPr>
        <w:t>previous</w:t>
      </w:r>
      <w:r w:rsidR="00020FE0" w:rsidRPr="5E7252ED">
        <w:rPr>
          <w:rStyle w:val="ReportTemplate"/>
        </w:rPr>
        <w:t>ly</w:t>
      </w:r>
      <w:r w:rsidRPr="5E7252ED">
        <w:rPr>
          <w:rStyle w:val="ReportTemplate"/>
        </w:rPr>
        <w:t xml:space="preserve"> made the case that </w:t>
      </w:r>
      <w:r w:rsidR="00F0281A" w:rsidRPr="5E7252ED">
        <w:rPr>
          <w:rStyle w:val="ReportTemplate"/>
        </w:rPr>
        <w:t>democratic accountability i</w:t>
      </w:r>
      <w:r w:rsidR="00255E04" w:rsidRPr="5E7252ED">
        <w:rPr>
          <w:rStyle w:val="ReportTemplate"/>
        </w:rPr>
        <w:t xml:space="preserve">s crucial </w:t>
      </w:r>
      <w:r w:rsidR="00CC5BF7" w:rsidRPr="5E7252ED">
        <w:rPr>
          <w:rStyle w:val="ReportTemplate"/>
        </w:rPr>
        <w:t>in</w:t>
      </w:r>
      <w:r w:rsidR="00255E04" w:rsidRPr="5E7252ED">
        <w:rPr>
          <w:rStyle w:val="ReportTemplate"/>
        </w:rPr>
        <w:t xml:space="preserve"> the allocation of public funds.</w:t>
      </w:r>
      <w:r w:rsidR="00D4308D" w:rsidRPr="5E7252ED">
        <w:rPr>
          <w:rStyle w:val="ReportTemplate"/>
        </w:rPr>
        <w:t xml:space="preserve"> </w:t>
      </w:r>
      <w:r w:rsidR="000D7B42" w:rsidRPr="5E7252ED">
        <w:rPr>
          <w:rStyle w:val="ReportTemplate"/>
        </w:rPr>
        <w:t>T</w:t>
      </w:r>
      <w:r w:rsidR="00D4308D" w:rsidRPr="5E7252ED">
        <w:rPr>
          <w:rStyle w:val="ReportTemplate"/>
        </w:rPr>
        <w:t xml:space="preserve">he key leadership </w:t>
      </w:r>
      <w:r w:rsidR="008F60A6" w:rsidRPr="5E7252ED">
        <w:rPr>
          <w:rStyle w:val="ReportTemplate"/>
        </w:rPr>
        <w:t xml:space="preserve">role </w:t>
      </w:r>
      <w:r w:rsidR="00D4308D" w:rsidRPr="5E7252ED">
        <w:rPr>
          <w:rStyle w:val="ReportTemplate"/>
        </w:rPr>
        <w:t xml:space="preserve">for councils </w:t>
      </w:r>
      <w:r w:rsidR="000D7B42" w:rsidRPr="5E7252ED">
        <w:rPr>
          <w:rStyle w:val="ReportTemplate"/>
        </w:rPr>
        <w:t xml:space="preserve">in the </w:t>
      </w:r>
      <w:r w:rsidR="00FB5E31" w:rsidRPr="5E7252ED">
        <w:rPr>
          <w:rStyle w:val="ReportTemplate"/>
        </w:rPr>
        <w:t xml:space="preserve">growth </w:t>
      </w:r>
      <w:r w:rsidR="000D7B42" w:rsidRPr="5E7252ED">
        <w:rPr>
          <w:rStyle w:val="ReportTemplate"/>
        </w:rPr>
        <w:t xml:space="preserve">funds identified </w:t>
      </w:r>
      <w:r w:rsidR="00FB5E31" w:rsidRPr="5E7252ED">
        <w:rPr>
          <w:rStyle w:val="ReportTemplate"/>
        </w:rPr>
        <w:t>above speaks directly to this concern</w:t>
      </w:r>
      <w:r w:rsidR="00020FE0" w:rsidRPr="5E7252ED">
        <w:rPr>
          <w:rStyle w:val="ReportTemplate"/>
        </w:rPr>
        <w:t xml:space="preserve"> and</w:t>
      </w:r>
      <w:r w:rsidR="006E08AB" w:rsidRPr="5E7252ED">
        <w:rPr>
          <w:rStyle w:val="ReportTemplate"/>
        </w:rPr>
        <w:t xml:space="preserve"> will no doubt be welcomed. However, LEPs provide a</w:t>
      </w:r>
      <w:r w:rsidR="00821DD4" w:rsidRPr="5E7252ED">
        <w:rPr>
          <w:rStyle w:val="ReportTemplate"/>
        </w:rPr>
        <w:t xml:space="preserve">n important role in bringing councils </w:t>
      </w:r>
      <w:r w:rsidR="00821DD4" w:rsidRPr="5E7252ED">
        <w:rPr>
          <w:rStyle w:val="ReportTemplate"/>
        </w:rPr>
        <w:lastRenderedPageBreak/>
        <w:t xml:space="preserve">and local businesses together </w:t>
      </w:r>
      <w:r w:rsidR="00984BC0" w:rsidRPr="5E7252ED">
        <w:rPr>
          <w:rStyle w:val="ReportTemplate"/>
        </w:rPr>
        <w:t xml:space="preserve">and within the context of a national economic recovery it would seem prudent to ensure that </w:t>
      </w:r>
      <w:r w:rsidR="008D42C4" w:rsidRPr="5E7252ED">
        <w:rPr>
          <w:rStyle w:val="ReportTemplate"/>
        </w:rPr>
        <w:t>no</w:t>
      </w:r>
      <w:r w:rsidR="00984BC0" w:rsidRPr="5E7252ED">
        <w:rPr>
          <w:rStyle w:val="ReportTemplate"/>
        </w:rPr>
        <w:t xml:space="preserve"> capacity or expertise </w:t>
      </w:r>
      <w:r w:rsidR="008D42C4" w:rsidRPr="5E7252ED">
        <w:rPr>
          <w:rStyle w:val="ReportTemplate"/>
        </w:rPr>
        <w:t>or expertise is lost through the process of review.</w:t>
      </w:r>
    </w:p>
    <w:p w14:paraId="6F942789" w14:textId="77777777" w:rsidR="00C2311A" w:rsidRDefault="00C2311A" w:rsidP="00C2311A">
      <w:pPr>
        <w:pStyle w:val="ListParagraph"/>
        <w:numPr>
          <w:ilvl w:val="0"/>
          <w:numId w:val="0"/>
        </w:numPr>
        <w:ind w:left="360"/>
        <w:rPr>
          <w:rStyle w:val="ReportTemplate"/>
        </w:rPr>
      </w:pPr>
    </w:p>
    <w:p w14:paraId="457BBB6F" w14:textId="73469F49" w:rsidR="00014521" w:rsidRPr="00C2311A" w:rsidRDefault="008D42C4" w:rsidP="00C2311A">
      <w:pPr>
        <w:pStyle w:val="ListParagraph"/>
        <w:numPr>
          <w:ilvl w:val="0"/>
          <w:numId w:val="3"/>
        </w:numPr>
        <w:spacing w:line="259" w:lineRule="auto"/>
        <w:rPr>
          <w:rStyle w:val="ReportTemplate"/>
        </w:rPr>
      </w:pPr>
      <w:r w:rsidRPr="5E7252ED">
        <w:rPr>
          <w:rStyle w:val="ReportTemplate"/>
        </w:rPr>
        <w:t xml:space="preserve">It is </w:t>
      </w:r>
      <w:r w:rsidR="0041196B" w:rsidRPr="5E7252ED">
        <w:rPr>
          <w:rStyle w:val="ReportTemplate"/>
        </w:rPr>
        <w:t>therefore</w:t>
      </w:r>
      <w:r w:rsidRPr="5E7252ED">
        <w:rPr>
          <w:rStyle w:val="ReportTemplate"/>
        </w:rPr>
        <w:t xml:space="preserve"> proposed that</w:t>
      </w:r>
      <w:r w:rsidR="0041196B" w:rsidRPr="5E7252ED">
        <w:rPr>
          <w:rStyle w:val="ReportTemplate"/>
        </w:rPr>
        <w:t xml:space="preserve"> </w:t>
      </w:r>
      <w:r w:rsidR="09408C15" w:rsidRPr="5E7252ED">
        <w:rPr>
          <w:rStyle w:val="ReportTemplate"/>
        </w:rPr>
        <w:t xml:space="preserve">the </w:t>
      </w:r>
      <w:r w:rsidR="0041196B" w:rsidRPr="5E7252ED">
        <w:rPr>
          <w:rStyle w:val="ReportTemplate"/>
        </w:rPr>
        <w:t>LGA seeks to work with the LEP Network</w:t>
      </w:r>
      <w:r w:rsidR="00ED7DFC" w:rsidRPr="5E7252ED">
        <w:rPr>
          <w:rStyle w:val="ReportTemplate"/>
        </w:rPr>
        <w:t xml:space="preserve"> and Government to ensure that </w:t>
      </w:r>
      <w:r w:rsidR="003A62D2" w:rsidRPr="5E7252ED">
        <w:rPr>
          <w:rStyle w:val="ReportTemplate"/>
        </w:rPr>
        <w:t>those aspects of partnership which work well are preserved.</w:t>
      </w:r>
      <w:r w:rsidRPr="5E7252ED">
        <w:rPr>
          <w:rStyle w:val="ReportTemplate"/>
        </w:rPr>
        <w:t xml:space="preserve"> </w:t>
      </w:r>
    </w:p>
    <w:p w14:paraId="7A3A2971" w14:textId="4E05422F" w:rsidR="008913F4" w:rsidRPr="000110E4" w:rsidRDefault="00014521" w:rsidP="000110E4">
      <w:pPr>
        <w:spacing w:line="259" w:lineRule="auto"/>
        <w:ind w:left="0" w:firstLine="0"/>
        <w:rPr>
          <w:rStyle w:val="ReportTemplate"/>
          <w:i/>
          <w:iCs/>
        </w:rPr>
      </w:pPr>
      <w:r>
        <w:rPr>
          <w:rStyle w:val="ReportTemplate"/>
          <w:i/>
          <w:iCs/>
        </w:rPr>
        <w:t>‘</w:t>
      </w:r>
      <w:r w:rsidR="000E5389">
        <w:rPr>
          <w:rStyle w:val="ReportTemplate"/>
          <w:i/>
          <w:iCs/>
        </w:rPr>
        <w:t>Build Back Better</w:t>
      </w:r>
      <w:r>
        <w:rPr>
          <w:rStyle w:val="ReportTemplate"/>
          <w:i/>
          <w:iCs/>
        </w:rPr>
        <w:t>’ The Government’s Plan for Growth</w:t>
      </w:r>
    </w:p>
    <w:p w14:paraId="1A8D73AF" w14:textId="5CF5250C" w:rsidR="001A4E3E" w:rsidRDefault="00EA6E51" w:rsidP="002038EA">
      <w:pPr>
        <w:pStyle w:val="ListParagraph"/>
        <w:numPr>
          <w:ilvl w:val="0"/>
          <w:numId w:val="3"/>
        </w:numPr>
        <w:spacing w:line="259" w:lineRule="auto"/>
        <w:rPr>
          <w:rStyle w:val="ReportTemplate"/>
        </w:rPr>
      </w:pPr>
      <w:r w:rsidRPr="5E7252ED">
        <w:rPr>
          <w:rStyle w:val="ReportTemplate"/>
        </w:rPr>
        <w:t xml:space="preserve">A publication – </w:t>
      </w:r>
      <w:hyperlink r:id="rId20">
        <w:r w:rsidRPr="5E7252ED">
          <w:rPr>
            <w:rStyle w:val="Hyperlink"/>
          </w:rPr>
          <w:t>Build Back Better: Our Plan for Growth</w:t>
        </w:r>
      </w:hyperlink>
      <w:r w:rsidRPr="5E7252ED">
        <w:rPr>
          <w:rStyle w:val="ReportTemplate"/>
        </w:rPr>
        <w:t xml:space="preserve"> </w:t>
      </w:r>
      <w:r w:rsidR="006162B5" w:rsidRPr="5E7252ED">
        <w:rPr>
          <w:rStyle w:val="ReportTemplate"/>
        </w:rPr>
        <w:t xml:space="preserve">– was </w:t>
      </w:r>
      <w:r w:rsidR="00816674" w:rsidRPr="5E7252ED">
        <w:rPr>
          <w:rStyle w:val="ReportTemplate"/>
        </w:rPr>
        <w:t>also launched alongside the budget.</w:t>
      </w:r>
      <w:r w:rsidR="00C919D6" w:rsidRPr="5E7252ED">
        <w:rPr>
          <w:rStyle w:val="ReportTemplate"/>
        </w:rPr>
        <w:t xml:space="preserve"> This set</w:t>
      </w:r>
      <w:r w:rsidR="5ACE28D4" w:rsidRPr="5E7252ED">
        <w:rPr>
          <w:rStyle w:val="ReportTemplate"/>
        </w:rPr>
        <w:t>s</w:t>
      </w:r>
      <w:r w:rsidR="00C919D6" w:rsidRPr="5E7252ED">
        <w:rPr>
          <w:rStyle w:val="ReportTemplate"/>
        </w:rPr>
        <w:t xml:space="preserve"> out the government’s pla</w:t>
      </w:r>
      <w:r w:rsidR="003E4301" w:rsidRPr="5E7252ED">
        <w:rPr>
          <w:rStyle w:val="ReportTemplate"/>
        </w:rPr>
        <w:t>ns</w:t>
      </w:r>
      <w:r w:rsidR="00C919D6" w:rsidRPr="5E7252ED">
        <w:rPr>
          <w:rStyle w:val="ReportTemplate"/>
        </w:rPr>
        <w:t xml:space="preserve"> to support economic growth through</w:t>
      </w:r>
      <w:r w:rsidR="001A4E3E" w:rsidRPr="5E7252ED">
        <w:rPr>
          <w:rStyle w:val="ReportTemplate"/>
        </w:rPr>
        <w:t xml:space="preserve"> investment in infrastructure, </w:t>
      </w:r>
      <w:proofErr w:type="gramStart"/>
      <w:r w:rsidR="001A4E3E" w:rsidRPr="5E7252ED">
        <w:rPr>
          <w:rStyle w:val="ReportTemplate"/>
        </w:rPr>
        <w:t>skills</w:t>
      </w:r>
      <w:proofErr w:type="gramEnd"/>
      <w:r w:rsidR="001A4E3E" w:rsidRPr="5E7252ED">
        <w:rPr>
          <w:rStyle w:val="ReportTemplate"/>
        </w:rPr>
        <w:t xml:space="preserve"> and </w:t>
      </w:r>
      <w:r w:rsidR="002038EA" w:rsidRPr="5E7252ED">
        <w:rPr>
          <w:rStyle w:val="ReportTemplate"/>
        </w:rPr>
        <w:t>innovation</w:t>
      </w:r>
      <w:r w:rsidR="001A4E3E" w:rsidRPr="5E7252ED">
        <w:rPr>
          <w:rStyle w:val="ReportTemplate"/>
        </w:rPr>
        <w:t>.</w:t>
      </w:r>
      <w:r w:rsidR="002038EA" w:rsidRPr="5E7252ED">
        <w:rPr>
          <w:rStyle w:val="ReportTemplate"/>
        </w:rPr>
        <w:t xml:space="preserve"> It identifies three key priorities: level up the whole of the UK; support the transition to Net Zero; and, support the Government’s vision for Global Britain. It also identifies a wide range of long-term strategies, including: an export strategy; the devolution and local recovery white paper; the transport decarbonisation plan; the net zero strategy; the national bus strategy; and, the full conclusion of the post-18 review of education and funding.</w:t>
      </w:r>
    </w:p>
    <w:p w14:paraId="260B3613" w14:textId="15C3B405" w:rsidR="001A4E3E" w:rsidRDefault="001A4E3E" w:rsidP="001A4E3E">
      <w:pPr>
        <w:pStyle w:val="ListParagraph"/>
        <w:numPr>
          <w:ilvl w:val="0"/>
          <w:numId w:val="0"/>
        </w:numPr>
        <w:spacing w:line="259" w:lineRule="auto"/>
        <w:ind w:left="360"/>
        <w:rPr>
          <w:rStyle w:val="ReportTemplate"/>
        </w:rPr>
      </w:pPr>
    </w:p>
    <w:p w14:paraId="4F80E050" w14:textId="18EE33E7" w:rsidR="00EA6E51" w:rsidRDefault="00A062A9" w:rsidP="00EA6E51">
      <w:pPr>
        <w:pStyle w:val="ListParagraph"/>
        <w:numPr>
          <w:ilvl w:val="0"/>
          <w:numId w:val="3"/>
        </w:numPr>
        <w:spacing w:line="259" w:lineRule="auto"/>
        <w:rPr>
          <w:rStyle w:val="ReportTemplate"/>
        </w:rPr>
      </w:pPr>
      <w:hyperlink r:id="rId21">
        <w:r w:rsidR="003E4301" w:rsidRPr="5E7252ED">
          <w:rPr>
            <w:rStyle w:val="Hyperlink"/>
          </w:rPr>
          <w:t>In a subsequent Parliamentary exchange</w:t>
        </w:r>
      </w:hyperlink>
      <w:r w:rsidR="003E4301" w:rsidRPr="5E7252ED">
        <w:rPr>
          <w:rStyle w:val="ReportTemplate"/>
        </w:rPr>
        <w:t xml:space="preserve"> the Secretary of State of Business, Energy and Industrial Strategy announced that the Industrial Strategy [was] ‘</w:t>
      </w:r>
      <w:r w:rsidR="003E4301" w:rsidRPr="5E7252ED">
        <w:rPr>
          <w:rStyle w:val="ReportTemplate"/>
          <w:i/>
          <w:iCs/>
        </w:rPr>
        <w:t xml:space="preserve">morphing and changing into the plan for growth’. </w:t>
      </w:r>
      <w:r w:rsidR="003E4301" w:rsidRPr="5E7252ED">
        <w:rPr>
          <w:rStyle w:val="ReportTemplate"/>
        </w:rPr>
        <w:t>It has since been reported that the Industrial Strategy Council is being disbanded. Given the long absence of any Ministerial mention of local industrial strategies, it might also be reasonably assumed that these are no longer a national priority.</w:t>
      </w:r>
    </w:p>
    <w:p w14:paraId="13B979A3" w14:textId="4B0AD68E" w:rsidR="003E4301" w:rsidRDefault="003E4301" w:rsidP="003E4301">
      <w:pPr>
        <w:pStyle w:val="ListParagraph"/>
        <w:numPr>
          <w:ilvl w:val="0"/>
          <w:numId w:val="0"/>
        </w:numPr>
        <w:ind w:left="360"/>
        <w:rPr>
          <w:rStyle w:val="ReportTemplate"/>
        </w:rPr>
      </w:pPr>
    </w:p>
    <w:p w14:paraId="3605B33A" w14:textId="471C2586" w:rsidR="003E4301" w:rsidRDefault="003E4301" w:rsidP="00EA6E51">
      <w:pPr>
        <w:pStyle w:val="ListParagraph"/>
        <w:numPr>
          <w:ilvl w:val="0"/>
          <w:numId w:val="3"/>
        </w:numPr>
        <w:spacing w:line="259" w:lineRule="auto"/>
        <w:rPr>
          <w:rStyle w:val="ReportTemplate"/>
        </w:rPr>
      </w:pPr>
      <w:r w:rsidRPr="5E7252ED">
        <w:rPr>
          <w:rStyle w:val="ReportTemplate"/>
        </w:rPr>
        <w:t>The LGA will of course continue to work with councils and government on future strategies and proposals relating to place</w:t>
      </w:r>
      <w:r w:rsidR="00BF3D8C" w:rsidRPr="5E7252ED">
        <w:rPr>
          <w:rStyle w:val="ReportTemplate"/>
        </w:rPr>
        <w:t>-</w:t>
      </w:r>
      <w:r w:rsidRPr="5E7252ED">
        <w:rPr>
          <w:rStyle w:val="ReportTemplate"/>
        </w:rPr>
        <w:t xml:space="preserve">based growth. It is hoped that the significant investment by councils and LEPs in the development of local industrial strategies will provide a robust evidence base for </w:t>
      </w:r>
      <w:r w:rsidR="004E1426" w:rsidRPr="5E7252ED">
        <w:rPr>
          <w:rStyle w:val="ReportTemplate"/>
        </w:rPr>
        <w:t>future</w:t>
      </w:r>
      <w:r w:rsidRPr="5E7252ED">
        <w:rPr>
          <w:rStyle w:val="ReportTemplate"/>
        </w:rPr>
        <w:t xml:space="preserve"> economic interventions. </w:t>
      </w:r>
      <w:r w:rsidR="006609E0" w:rsidRPr="5E7252ED">
        <w:rPr>
          <w:rStyle w:val="ReportTemplate"/>
        </w:rPr>
        <w:t xml:space="preserve">As part of the </w:t>
      </w:r>
      <w:r w:rsidRPr="5E7252ED">
        <w:rPr>
          <w:rStyle w:val="ReportTemplate"/>
        </w:rPr>
        <w:t xml:space="preserve">Board’s </w:t>
      </w:r>
      <w:r w:rsidR="00C2311A" w:rsidRPr="5E7252ED">
        <w:rPr>
          <w:rStyle w:val="ReportTemplate"/>
        </w:rPr>
        <w:t xml:space="preserve">ongoing responsibility to represent non-metropolitan England </w:t>
      </w:r>
      <w:r w:rsidR="006609E0" w:rsidRPr="5E7252ED">
        <w:rPr>
          <w:rStyle w:val="ReportTemplate"/>
        </w:rPr>
        <w:t xml:space="preserve">we will </w:t>
      </w:r>
      <w:r w:rsidR="00BF3D8C" w:rsidRPr="5E7252ED">
        <w:rPr>
          <w:rStyle w:val="ReportTemplate"/>
        </w:rPr>
        <w:t xml:space="preserve">also </w:t>
      </w:r>
      <w:r w:rsidR="006609E0" w:rsidRPr="5E7252ED">
        <w:rPr>
          <w:rStyle w:val="ReportTemplate"/>
        </w:rPr>
        <w:t>continue to make the case for a coherent and place-based national strategy for recovery and growth.</w:t>
      </w:r>
    </w:p>
    <w:p w14:paraId="7EA8A1EC" w14:textId="77777777" w:rsidR="00E47DD8" w:rsidRPr="003F078C" w:rsidRDefault="00E47DD8" w:rsidP="00E47DD8">
      <w:pPr>
        <w:spacing w:after="0" w:line="240" w:lineRule="auto"/>
        <w:rPr>
          <w:rFonts w:cs="Arial"/>
          <w:i/>
          <w:iCs/>
        </w:rPr>
      </w:pPr>
      <w:r w:rsidRPr="003F078C">
        <w:rPr>
          <w:rFonts w:cs="Arial"/>
          <w:i/>
          <w:iCs/>
        </w:rPr>
        <w:t>Jobs and skills</w:t>
      </w:r>
    </w:p>
    <w:p w14:paraId="2658D5C5" w14:textId="77777777" w:rsidR="00E47DD8" w:rsidRPr="00DB6A9A" w:rsidRDefault="00E47DD8" w:rsidP="00E47DD8">
      <w:pPr>
        <w:spacing w:after="0" w:line="240" w:lineRule="auto"/>
        <w:rPr>
          <w:rFonts w:cs="Arial"/>
          <w:u w:val="single"/>
        </w:rPr>
      </w:pPr>
    </w:p>
    <w:p w14:paraId="71247507" w14:textId="77777777" w:rsidR="00D81885" w:rsidRPr="00D81885" w:rsidRDefault="00E47DD8" w:rsidP="002038EA">
      <w:pPr>
        <w:pStyle w:val="ListParagraph"/>
        <w:numPr>
          <w:ilvl w:val="0"/>
          <w:numId w:val="3"/>
        </w:numPr>
        <w:spacing w:after="0" w:line="240" w:lineRule="auto"/>
        <w:rPr>
          <w:rStyle w:val="ReportTemplate"/>
          <w:rFonts w:cs="Arial"/>
        </w:rPr>
      </w:pPr>
      <w:r w:rsidRPr="5E7252ED">
        <w:rPr>
          <w:rStyle w:val="ReportTemplate"/>
        </w:rPr>
        <w:t>The Chancellor used the Spring Budget to announce an extension to furlough, further measures to encourage employers to take on more apprentices, funding to increase the number of traineeships, and measures to move towards a net zero economy.</w:t>
      </w:r>
    </w:p>
    <w:p w14:paraId="0C74D385" w14:textId="77777777" w:rsidR="00D81885" w:rsidRPr="00D81885" w:rsidRDefault="00D81885" w:rsidP="00D81885">
      <w:pPr>
        <w:pStyle w:val="ListParagraph"/>
        <w:numPr>
          <w:ilvl w:val="0"/>
          <w:numId w:val="0"/>
        </w:numPr>
        <w:spacing w:after="0" w:line="240" w:lineRule="auto"/>
        <w:ind w:left="360"/>
        <w:rPr>
          <w:rStyle w:val="ReportTemplate"/>
          <w:rFonts w:cs="Arial"/>
        </w:rPr>
      </w:pPr>
    </w:p>
    <w:p w14:paraId="2DC03814" w14:textId="1EAA75C5" w:rsidR="00E47DD8" w:rsidRPr="00D81885" w:rsidRDefault="00E47DD8" w:rsidP="002038EA">
      <w:pPr>
        <w:pStyle w:val="ListParagraph"/>
        <w:numPr>
          <w:ilvl w:val="0"/>
          <w:numId w:val="3"/>
        </w:numPr>
        <w:spacing w:after="0" w:line="240" w:lineRule="auto"/>
        <w:rPr>
          <w:rFonts w:cs="Arial"/>
        </w:rPr>
      </w:pPr>
      <w:r w:rsidRPr="5E7252ED">
        <w:rPr>
          <w:rFonts w:cs="Arial"/>
        </w:rPr>
        <w:t xml:space="preserve">It was widely anticipated that there would be an extension to the Kickstart scheme, and we had hoped that National Skills Fund monies would be released to help upskill more adults to Level 2. </w:t>
      </w:r>
      <w:proofErr w:type="gramStart"/>
      <w:r w:rsidRPr="5E7252ED">
        <w:rPr>
          <w:rFonts w:cs="Arial"/>
        </w:rPr>
        <w:t>Both of these</w:t>
      </w:r>
      <w:proofErr w:type="gramEnd"/>
      <w:r w:rsidRPr="5E7252ED">
        <w:rPr>
          <w:rFonts w:cs="Arial"/>
        </w:rPr>
        <w:t xml:space="preserve"> are vital but neither materialised.   </w:t>
      </w:r>
    </w:p>
    <w:p w14:paraId="42343095" w14:textId="77777777" w:rsidR="00E47DD8" w:rsidRDefault="00E47DD8" w:rsidP="00E47DD8">
      <w:pPr>
        <w:spacing w:after="0" w:line="240" w:lineRule="auto"/>
        <w:rPr>
          <w:rFonts w:cs="Arial"/>
          <w:b/>
          <w:bCs/>
        </w:rPr>
      </w:pPr>
    </w:p>
    <w:p w14:paraId="7A4552DB" w14:textId="77777777" w:rsidR="003F078C" w:rsidRDefault="00E47DD8" w:rsidP="003F078C">
      <w:pPr>
        <w:spacing w:after="0" w:line="240" w:lineRule="auto"/>
        <w:rPr>
          <w:rFonts w:cs="Arial"/>
          <w:i/>
          <w:iCs/>
        </w:rPr>
      </w:pPr>
      <w:r w:rsidRPr="00B34E1A">
        <w:rPr>
          <w:rFonts w:cs="Arial"/>
          <w:i/>
          <w:iCs/>
        </w:rPr>
        <w:t>Kickstart</w:t>
      </w:r>
      <w:r>
        <w:rPr>
          <w:rFonts w:cs="Arial"/>
          <w:i/>
          <w:iCs/>
        </w:rPr>
        <w:t xml:space="preserve"> for young people</w:t>
      </w:r>
    </w:p>
    <w:p w14:paraId="2250EAA9" w14:textId="77777777" w:rsidR="003F078C" w:rsidRDefault="003F078C" w:rsidP="003F078C">
      <w:pPr>
        <w:spacing w:after="0" w:line="240" w:lineRule="auto"/>
        <w:rPr>
          <w:rFonts w:cs="Arial"/>
          <w:i/>
          <w:iCs/>
        </w:rPr>
      </w:pPr>
    </w:p>
    <w:p w14:paraId="5E5A5A33" w14:textId="77777777" w:rsidR="001F32C1" w:rsidRDefault="00A062A9" w:rsidP="001F32C1">
      <w:pPr>
        <w:pStyle w:val="ListParagraph"/>
        <w:numPr>
          <w:ilvl w:val="0"/>
          <w:numId w:val="3"/>
        </w:numPr>
        <w:spacing w:after="0" w:line="240" w:lineRule="auto"/>
        <w:rPr>
          <w:rFonts w:cs="Arial"/>
        </w:rPr>
      </w:pPr>
      <w:hyperlink r:id="rId22">
        <w:r w:rsidR="00E47DD8" w:rsidRPr="5E7252ED">
          <w:rPr>
            <w:rFonts w:cs="Arial"/>
          </w:rPr>
          <w:t>Local government</w:t>
        </w:r>
      </w:hyperlink>
      <w:r w:rsidR="00E47DD8" w:rsidRPr="5E7252ED">
        <w:rPr>
          <w:rFonts w:cs="Arial"/>
        </w:rPr>
        <w:t xml:space="preserve"> has got right behind </w:t>
      </w:r>
      <w:hyperlink r:id="rId23">
        <w:r w:rsidR="00E47DD8" w:rsidRPr="5E7252ED">
          <w:rPr>
            <w:rFonts w:cs="Arial"/>
          </w:rPr>
          <w:t>Kickstart</w:t>
        </w:r>
      </w:hyperlink>
      <w:r w:rsidR="00E47DD8" w:rsidRPr="5E7252ED">
        <w:rPr>
          <w:rFonts w:cs="Arial"/>
        </w:rPr>
        <w:t xml:space="preserve"> as a means of creating much-needed local opportunities for young people hard hit by the pandemic, both within their council / combined authority and working with local employers to create opportunities in the local economy. The sector has been the ‘go-to’ local organisation operating as a Gateway or </w:t>
      </w:r>
      <w:r w:rsidR="00E47DD8" w:rsidRPr="5E7252ED">
        <w:rPr>
          <w:rFonts w:cs="Arial"/>
        </w:rPr>
        <w:lastRenderedPageBreak/>
        <w:t xml:space="preserve">purely helping to signpost and coordinate local activity. As the economy begins to </w:t>
      </w:r>
      <w:proofErr w:type="gramStart"/>
      <w:r w:rsidR="00E47DD8" w:rsidRPr="5E7252ED">
        <w:rPr>
          <w:rFonts w:cs="Arial"/>
        </w:rPr>
        <w:t>open up</w:t>
      </w:r>
      <w:proofErr w:type="gramEnd"/>
      <w:r w:rsidR="00E47DD8" w:rsidRPr="5E7252ED">
        <w:rPr>
          <w:rFonts w:cs="Arial"/>
        </w:rPr>
        <w:t xml:space="preserve">, the programme will become even more vital. </w:t>
      </w:r>
    </w:p>
    <w:p w14:paraId="6DCB3EFD" w14:textId="77777777" w:rsidR="001F32C1" w:rsidRDefault="001F32C1" w:rsidP="001F32C1">
      <w:pPr>
        <w:pStyle w:val="ListParagraph"/>
        <w:numPr>
          <w:ilvl w:val="0"/>
          <w:numId w:val="0"/>
        </w:numPr>
        <w:spacing w:after="0" w:line="240" w:lineRule="auto"/>
        <w:ind w:left="360"/>
        <w:rPr>
          <w:rFonts w:cs="Arial"/>
        </w:rPr>
      </w:pPr>
    </w:p>
    <w:p w14:paraId="3C4E4A87" w14:textId="4B433EC1" w:rsidR="00E47DD8" w:rsidRPr="001F32C1" w:rsidRDefault="00E47DD8" w:rsidP="001F32C1">
      <w:pPr>
        <w:pStyle w:val="ListParagraph"/>
        <w:numPr>
          <w:ilvl w:val="0"/>
          <w:numId w:val="3"/>
        </w:numPr>
        <w:spacing w:after="0" w:line="240" w:lineRule="auto"/>
        <w:rPr>
          <w:rFonts w:cs="Arial"/>
        </w:rPr>
      </w:pPr>
      <w:r w:rsidRPr="5E7252ED">
        <w:rPr>
          <w:rFonts w:cs="Arial"/>
          <w:lang w:eastAsia="en-GB"/>
        </w:rPr>
        <w:t xml:space="preserve">The Scheme should be extended beyond December 2021, and the scope should also be extended to </w:t>
      </w:r>
      <w:r>
        <w:t xml:space="preserve">young people not on </w:t>
      </w:r>
      <w:r w:rsidRPr="5E7252ED">
        <w:rPr>
          <w:rFonts w:cs="Arial"/>
          <w:lang w:eastAsia="en-GB"/>
        </w:rPr>
        <w:t xml:space="preserve">Universal Credit including </w:t>
      </w:r>
      <w:proofErr w:type="gramStart"/>
      <w:r w:rsidRPr="5E7252ED">
        <w:rPr>
          <w:rFonts w:cs="Arial"/>
          <w:lang w:eastAsia="en-GB"/>
        </w:rPr>
        <w:t>16-17 year</w:t>
      </w:r>
      <w:proofErr w:type="gramEnd"/>
      <w:r w:rsidRPr="5E7252ED">
        <w:rPr>
          <w:rFonts w:cs="Arial"/>
          <w:lang w:eastAsia="en-GB"/>
        </w:rPr>
        <w:t xml:space="preserve"> olds and older young people, including care leavers.  </w:t>
      </w:r>
    </w:p>
    <w:p w14:paraId="228DECB2" w14:textId="77777777" w:rsidR="00E47DD8" w:rsidRDefault="00E47DD8" w:rsidP="00E47DD8">
      <w:pPr>
        <w:spacing w:after="0" w:line="240" w:lineRule="auto"/>
        <w:jc w:val="both"/>
        <w:rPr>
          <w:rFonts w:cs="Arial"/>
          <w:b/>
          <w:bCs/>
          <w:color w:val="FF0000"/>
          <w:lang w:eastAsia="en-GB"/>
        </w:rPr>
      </w:pPr>
    </w:p>
    <w:p w14:paraId="39BE1F5D" w14:textId="77777777" w:rsidR="00E47DD8" w:rsidRDefault="00E47DD8" w:rsidP="00E47DD8">
      <w:pPr>
        <w:spacing w:after="0" w:line="240" w:lineRule="auto"/>
        <w:jc w:val="both"/>
        <w:rPr>
          <w:rFonts w:cs="Arial"/>
          <w:i/>
          <w:iCs/>
          <w:lang w:eastAsia="en-GB"/>
        </w:rPr>
      </w:pPr>
      <w:r w:rsidRPr="00B34E1A">
        <w:rPr>
          <w:rFonts w:cs="Arial"/>
          <w:i/>
          <w:iCs/>
          <w:lang w:eastAsia="en-GB"/>
        </w:rPr>
        <w:t xml:space="preserve">Adult skills </w:t>
      </w:r>
    </w:p>
    <w:p w14:paraId="4DC5FD30" w14:textId="77777777" w:rsidR="00E47DD8" w:rsidRPr="00B34E1A" w:rsidRDefault="00E47DD8" w:rsidP="00E47DD8">
      <w:pPr>
        <w:spacing w:after="0" w:line="240" w:lineRule="auto"/>
        <w:jc w:val="both"/>
        <w:rPr>
          <w:rFonts w:cs="Arial"/>
          <w:i/>
          <w:iCs/>
          <w:lang w:eastAsia="en-GB"/>
        </w:rPr>
      </w:pPr>
    </w:p>
    <w:p w14:paraId="0BB83430" w14:textId="14719340" w:rsidR="001F32C1" w:rsidRDefault="00E47DD8" w:rsidP="001F32C1">
      <w:pPr>
        <w:pStyle w:val="ListParagraph"/>
        <w:numPr>
          <w:ilvl w:val="0"/>
          <w:numId w:val="3"/>
        </w:numPr>
        <w:spacing w:after="0" w:line="240" w:lineRule="auto"/>
        <w:rPr>
          <w:rFonts w:cs="Arial"/>
        </w:rPr>
      </w:pPr>
      <w:r w:rsidRPr="5E7252ED">
        <w:rPr>
          <w:rFonts w:cs="Arial"/>
        </w:rPr>
        <w:t xml:space="preserve">It is vital that adults access training to help them change job or sector. We previously welcomed </w:t>
      </w:r>
      <w:r w:rsidR="3DFF6DFC" w:rsidRPr="5E7252ED">
        <w:rPr>
          <w:rFonts w:cs="Arial"/>
        </w:rPr>
        <w:t xml:space="preserve">the </w:t>
      </w:r>
      <w:r w:rsidRPr="5E7252ED">
        <w:rPr>
          <w:rFonts w:cs="Arial"/>
        </w:rPr>
        <w:t xml:space="preserve">National Skills Fund support for adults to achieve their first full advanced (level 3) qualification in certain sectors with high demand. This could be extended for those already qualified to Level 3 but who need to retrain or are out of work. </w:t>
      </w:r>
    </w:p>
    <w:p w14:paraId="614CA170" w14:textId="77777777" w:rsidR="001F32C1" w:rsidRDefault="001F32C1" w:rsidP="001F32C1">
      <w:pPr>
        <w:pStyle w:val="ListParagraph"/>
        <w:numPr>
          <w:ilvl w:val="0"/>
          <w:numId w:val="0"/>
        </w:numPr>
        <w:spacing w:after="0" w:line="240" w:lineRule="auto"/>
        <w:ind w:left="360"/>
        <w:rPr>
          <w:rFonts w:cs="Arial"/>
        </w:rPr>
      </w:pPr>
    </w:p>
    <w:p w14:paraId="555FF0F4" w14:textId="34B6BBBA" w:rsidR="00E47DD8" w:rsidRPr="001F32C1" w:rsidRDefault="00E47DD8" w:rsidP="001F32C1">
      <w:pPr>
        <w:pStyle w:val="ListParagraph"/>
        <w:numPr>
          <w:ilvl w:val="0"/>
          <w:numId w:val="3"/>
        </w:numPr>
        <w:spacing w:after="0" w:line="240" w:lineRule="auto"/>
        <w:rPr>
          <w:rFonts w:cs="Arial"/>
        </w:rPr>
      </w:pPr>
      <w:r w:rsidRPr="001F32C1">
        <w:rPr>
          <w:rFonts w:cs="Arial"/>
        </w:rPr>
        <w:t xml:space="preserve">More funding is needed </w:t>
      </w:r>
      <w:r w:rsidRPr="001F32C1">
        <w:rPr>
          <w:rFonts w:cs="Arial"/>
          <w:shd w:val="clear" w:color="auto" w:fill="FFFFFF"/>
        </w:rPr>
        <w:t xml:space="preserve">to </w:t>
      </w:r>
      <w:r w:rsidRPr="001F32C1">
        <w:rPr>
          <w:rFonts w:cs="Arial"/>
        </w:rPr>
        <w:t xml:space="preserve">support adults to achieve a Level 2 as we know that the least qualified someone is, the more likely they are to job loss, and the harder they will find it to secure work. </w:t>
      </w:r>
      <w:hyperlink r:id="rId24" w:anchor="download-the-report-as-a-pdf" w:history="1">
        <w:r w:rsidRPr="001F32C1">
          <w:rPr>
            <w:rStyle w:val="Hyperlink"/>
            <w:rFonts w:cs="Arial"/>
          </w:rPr>
          <w:t>Local adult community settings</w:t>
        </w:r>
      </w:hyperlink>
      <w:r w:rsidRPr="001F32C1">
        <w:rPr>
          <w:rFonts w:cs="Arial"/>
        </w:rPr>
        <w:t xml:space="preserve"> are well placed to support this. We have called for the Adult Education Budget to be as a minimum restored to its 2010 levels and fully devolved to the whole of local government. </w:t>
      </w:r>
    </w:p>
    <w:p w14:paraId="5CABAF75" w14:textId="77777777" w:rsidR="00E47DD8" w:rsidRPr="00C87E66" w:rsidRDefault="00E47DD8" w:rsidP="00C2311A">
      <w:pPr>
        <w:pStyle w:val="ListParagraph"/>
        <w:numPr>
          <w:ilvl w:val="0"/>
          <w:numId w:val="0"/>
        </w:numPr>
        <w:spacing w:after="0" w:line="240" w:lineRule="auto"/>
        <w:ind w:left="360"/>
        <w:rPr>
          <w:rFonts w:cs="Arial"/>
        </w:rPr>
      </w:pPr>
    </w:p>
    <w:p w14:paraId="41770E25" w14:textId="57C53443" w:rsidR="00E47DD8" w:rsidRDefault="00BF3D8C" w:rsidP="5E7252ED">
      <w:pPr>
        <w:pStyle w:val="ListParagraph"/>
        <w:numPr>
          <w:ilvl w:val="0"/>
          <w:numId w:val="3"/>
        </w:numPr>
        <w:spacing w:after="0" w:line="240" w:lineRule="auto"/>
        <w:rPr>
          <w:rFonts w:asciiTheme="minorHAnsi" w:eastAsiaTheme="minorEastAsia" w:hAnsiTheme="minorHAnsi"/>
        </w:rPr>
      </w:pPr>
      <w:r w:rsidRPr="5E7252ED">
        <w:rPr>
          <w:rFonts w:cs="Arial"/>
        </w:rPr>
        <w:t>In light of these announcements</w:t>
      </w:r>
      <w:r w:rsidR="318FE630" w:rsidRPr="5E7252ED">
        <w:rPr>
          <w:rFonts w:cs="Arial"/>
        </w:rPr>
        <w:t>,</w:t>
      </w:r>
      <w:r w:rsidRPr="5E7252ED">
        <w:rPr>
          <w:rFonts w:cs="Arial"/>
        </w:rPr>
        <w:t xml:space="preserve"> it is proposed t</w:t>
      </w:r>
      <w:r w:rsidR="00E47DD8" w:rsidRPr="5E7252ED">
        <w:rPr>
          <w:rFonts w:cs="Arial"/>
        </w:rPr>
        <w:t xml:space="preserve">hat </w:t>
      </w:r>
      <w:r w:rsidR="6E176FF2" w:rsidRPr="5E7252ED">
        <w:rPr>
          <w:rFonts w:cs="Arial"/>
        </w:rPr>
        <w:t>b</w:t>
      </w:r>
      <w:r w:rsidR="00E47DD8" w:rsidRPr="5E7252ED">
        <w:rPr>
          <w:rFonts w:cs="Arial"/>
        </w:rPr>
        <w:t xml:space="preserve">oard </w:t>
      </w:r>
      <w:r w:rsidR="17061B44" w:rsidRPr="5E7252ED">
        <w:rPr>
          <w:rFonts w:cs="Arial"/>
        </w:rPr>
        <w:t>m</w:t>
      </w:r>
      <w:r w:rsidR="00E47DD8" w:rsidRPr="5E7252ED">
        <w:rPr>
          <w:rFonts w:cs="Arial"/>
        </w:rPr>
        <w:t>embers write to Mims Davies MP, the Employment Minister to discuss Kickstart and as a follow up to the December roundtable, and seek an introductory meeting on skills with Gillian Keegan MP, the relevant Minister.  Both meetings are an opportunity to focus on local government’s role in the Government’s recovery plans.</w:t>
      </w:r>
      <w:r w:rsidR="75B48139" w:rsidRPr="5E7252ED">
        <w:rPr>
          <w:rFonts w:cs="Arial"/>
        </w:rPr>
        <w:t xml:space="preserve"> Officers will also circulate an updated LGA jobs and skills recovery position for clearance.</w:t>
      </w:r>
    </w:p>
    <w:p w14:paraId="3C60DDA2" w14:textId="77777777" w:rsidR="00C2311A" w:rsidRPr="001050BC" w:rsidRDefault="00C2311A" w:rsidP="00C2311A">
      <w:pPr>
        <w:pStyle w:val="ListParagraph"/>
        <w:numPr>
          <w:ilvl w:val="0"/>
          <w:numId w:val="0"/>
        </w:numPr>
        <w:spacing w:after="0" w:line="240" w:lineRule="auto"/>
        <w:ind w:left="360"/>
        <w:rPr>
          <w:rFonts w:cs="Arial"/>
        </w:rPr>
      </w:pPr>
    </w:p>
    <w:p w14:paraId="6373DD89" w14:textId="77777777" w:rsidR="00D22F7B" w:rsidRPr="009B1AA8" w:rsidRDefault="00A062A9" w:rsidP="00D22F7B">
      <w:pPr>
        <w:rPr>
          <w:rStyle w:val="ReportTemplate"/>
        </w:rPr>
      </w:pPr>
      <w:sdt>
        <w:sdtPr>
          <w:rPr>
            <w:rStyle w:val="Style6"/>
          </w:rPr>
          <w:alias w:val="Next steps"/>
          <w:tag w:val="Next steps"/>
          <w:id w:val="538939935"/>
          <w:placeholder>
            <w:docPart w:val="334886EFD5834C219E07CCC2CE65955A"/>
          </w:placeholder>
        </w:sdtPr>
        <w:sdtEndPr>
          <w:rPr>
            <w:rStyle w:val="Style6"/>
          </w:rPr>
        </w:sdtEndPr>
        <w:sdtContent>
          <w:r w:rsidR="00D22F7B" w:rsidRPr="009B1AA8">
            <w:rPr>
              <w:rStyle w:val="Style6"/>
            </w:rPr>
            <w:t>Next steps</w:t>
          </w:r>
        </w:sdtContent>
      </w:sdt>
    </w:p>
    <w:p w14:paraId="1015321A" w14:textId="77777777" w:rsidR="006562C9" w:rsidRDefault="00AF528F" w:rsidP="00AF528F">
      <w:pPr>
        <w:pStyle w:val="ListParagraph"/>
        <w:numPr>
          <w:ilvl w:val="0"/>
          <w:numId w:val="3"/>
        </w:numPr>
        <w:spacing w:line="259" w:lineRule="auto"/>
        <w:rPr>
          <w:rStyle w:val="ReportTemplate"/>
        </w:rPr>
      </w:pPr>
      <w:r w:rsidRPr="5E7252ED">
        <w:rPr>
          <w:rStyle w:val="ReportTemplate"/>
        </w:rPr>
        <w:t>M</w:t>
      </w:r>
      <w:r w:rsidR="00D22F7B" w:rsidRPr="5E7252ED">
        <w:rPr>
          <w:rStyle w:val="ReportTemplate"/>
        </w:rPr>
        <w:t xml:space="preserve">embers </w:t>
      </w:r>
      <w:r w:rsidRPr="5E7252ED">
        <w:rPr>
          <w:rStyle w:val="ReportTemplate"/>
        </w:rPr>
        <w:t xml:space="preserve">of the People and Places Board </w:t>
      </w:r>
      <w:r w:rsidR="00D22F7B" w:rsidRPr="5E7252ED">
        <w:rPr>
          <w:rStyle w:val="ReportTemplate"/>
        </w:rPr>
        <w:t>are asked to</w:t>
      </w:r>
      <w:r w:rsidR="006562C9" w:rsidRPr="5E7252ED">
        <w:rPr>
          <w:rStyle w:val="ReportTemplate"/>
        </w:rPr>
        <w:t>:</w:t>
      </w:r>
    </w:p>
    <w:p w14:paraId="78FA274D" w14:textId="5B601512" w:rsidR="00FE6B40" w:rsidRDefault="00D22F7B" w:rsidP="006562C9">
      <w:pPr>
        <w:pStyle w:val="ListParagraph"/>
        <w:numPr>
          <w:ilvl w:val="0"/>
          <w:numId w:val="0"/>
        </w:numPr>
        <w:spacing w:line="259" w:lineRule="auto"/>
        <w:ind w:left="360"/>
      </w:pPr>
      <w:r w:rsidRPr="000851AB">
        <w:rPr>
          <w:rStyle w:val="ReportTemplate"/>
        </w:rPr>
        <w:t xml:space="preserve"> </w:t>
      </w:r>
    </w:p>
    <w:p w14:paraId="752E4B8D" w14:textId="77777777" w:rsidR="007B0F84" w:rsidRDefault="007B0F84" w:rsidP="007B0F84">
      <w:pPr>
        <w:pStyle w:val="ListParagraph"/>
        <w:numPr>
          <w:ilvl w:val="1"/>
          <w:numId w:val="3"/>
        </w:numPr>
        <w:spacing w:line="259" w:lineRule="auto"/>
        <w:rPr>
          <w:rStyle w:val="ReportTemplate"/>
        </w:rPr>
      </w:pPr>
      <w:r w:rsidRPr="5E7252ED">
        <w:rPr>
          <w:rStyle w:val="ReportTemplate"/>
          <w:b/>
          <w:bCs/>
        </w:rPr>
        <w:t xml:space="preserve">Note </w:t>
      </w:r>
      <w:r w:rsidRPr="5E7252ED">
        <w:rPr>
          <w:rStyle w:val="ReportTemplate"/>
        </w:rPr>
        <w:t xml:space="preserve">the announcements relating to three new investment programmes and </w:t>
      </w:r>
      <w:r w:rsidRPr="5E7252ED">
        <w:rPr>
          <w:rStyle w:val="ReportTemplate"/>
          <w:b/>
          <w:bCs/>
        </w:rPr>
        <w:t>consider</w:t>
      </w:r>
      <w:r w:rsidRPr="5E7252ED">
        <w:rPr>
          <w:rStyle w:val="ReportTemplate"/>
        </w:rPr>
        <w:t xml:space="preserve"> how best to approach the issues raised by councils, particularly those relating to the levelling up fund.</w:t>
      </w:r>
    </w:p>
    <w:p w14:paraId="0C154F58" w14:textId="77777777" w:rsidR="007B0F84" w:rsidRDefault="007B0F84" w:rsidP="007B0F84">
      <w:pPr>
        <w:pStyle w:val="ListParagraph"/>
        <w:numPr>
          <w:ilvl w:val="1"/>
          <w:numId w:val="3"/>
        </w:numPr>
        <w:spacing w:line="259" w:lineRule="auto"/>
      </w:pPr>
      <w:r w:rsidRPr="5E7252ED">
        <w:rPr>
          <w:b/>
          <w:bCs/>
        </w:rPr>
        <w:t>Note</w:t>
      </w:r>
      <w:r>
        <w:t xml:space="preserve"> the launch of a fresh review of local enterprise partnerships and </w:t>
      </w:r>
      <w:proofErr w:type="gramStart"/>
      <w:r w:rsidRPr="5E7252ED">
        <w:rPr>
          <w:b/>
          <w:bCs/>
        </w:rPr>
        <w:t xml:space="preserve">agree  </w:t>
      </w:r>
      <w:r>
        <w:t>to</w:t>
      </w:r>
      <w:proofErr w:type="gramEnd"/>
      <w:r w:rsidRPr="5E7252ED">
        <w:rPr>
          <w:b/>
          <w:bCs/>
        </w:rPr>
        <w:t xml:space="preserve"> </w:t>
      </w:r>
      <w:r>
        <w:t>further</w:t>
      </w:r>
      <w:r w:rsidRPr="5E7252ED">
        <w:rPr>
          <w:b/>
          <w:bCs/>
        </w:rPr>
        <w:t xml:space="preserve"> </w:t>
      </w:r>
      <w:r>
        <w:t>engagement on this issue</w:t>
      </w:r>
    </w:p>
    <w:p w14:paraId="2891A4D5" w14:textId="77777777" w:rsidR="007B0F84" w:rsidRDefault="007B0F84" w:rsidP="007B0F84">
      <w:pPr>
        <w:pStyle w:val="ListParagraph"/>
        <w:numPr>
          <w:ilvl w:val="1"/>
          <w:numId w:val="3"/>
        </w:numPr>
        <w:spacing w:line="259" w:lineRule="auto"/>
      </w:pPr>
      <w:r w:rsidRPr="5E7252ED">
        <w:rPr>
          <w:b/>
          <w:bCs/>
        </w:rPr>
        <w:t>Note</w:t>
      </w:r>
      <w:r>
        <w:t xml:space="preserve"> that the Industrial Strategy has been superseded by the Plan for Growth.</w:t>
      </w:r>
    </w:p>
    <w:p w14:paraId="766D4C41" w14:textId="77777777" w:rsidR="007B0F84" w:rsidRDefault="007B0F84" w:rsidP="007B0F84">
      <w:pPr>
        <w:pStyle w:val="ListParagraph"/>
        <w:numPr>
          <w:ilvl w:val="1"/>
          <w:numId w:val="3"/>
        </w:numPr>
        <w:spacing w:line="259" w:lineRule="auto"/>
      </w:pPr>
      <w:r w:rsidRPr="5E7252ED">
        <w:rPr>
          <w:rFonts w:cs="Arial"/>
          <w:b/>
          <w:bCs/>
        </w:rPr>
        <w:t>Note</w:t>
      </w:r>
      <w:r w:rsidRPr="5E7252ED">
        <w:rPr>
          <w:rFonts w:cs="Arial"/>
        </w:rPr>
        <w:t xml:space="preserve"> the announcements related to skills and employment and </w:t>
      </w:r>
      <w:r w:rsidRPr="5E7252ED">
        <w:rPr>
          <w:rFonts w:cs="Arial"/>
          <w:b/>
          <w:bCs/>
        </w:rPr>
        <w:t>agree</w:t>
      </w:r>
      <w:r w:rsidRPr="5E7252ED">
        <w:rPr>
          <w:rFonts w:cs="Arial"/>
        </w:rPr>
        <w:t xml:space="preserve"> to write to </w:t>
      </w:r>
      <w:r w:rsidRPr="5E7252ED">
        <w:rPr>
          <w:rFonts w:cs="Arial"/>
          <w:lang w:eastAsia="en-GB"/>
        </w:rPr>
        <w:t xml:space="preserve">the Employment Minister to discuss Kickstart </w:t>
      </w:r>
      <w:r w:rsidRPr="5E7252ED">
        <w:rPr>
          <w:rFonts w:cs="Arial"/>
        </w:rPr>
        <w:t>and seek an introductory meeting on skills with Gillian Keegan MP, the relevant Minister</w:t>
      </w:r>
    </w:p>
    <w:p w14:paraId="08338DF6" w14:textId="77777777" w:rsidR="001F3B4F" w:rsidRDefault="001F3B4F" w:rsidP="001F3B4F">
      <w:pPr>
        <w:pStyle w:val="ListParagraph"/>
        <w:numPr>
          <w:ilvl w:val="0"/>
          <w:numId w:val="0"/>
        </w:numPr>
        <w:spacing w:line="259" w:lineRule="auto"/>
        <w:ind w:left="1080"/>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4CA3E099" w14:textId="3E58D675" w:rsidR="00303E10" w:rsidRPr="00FE6B40" w:rsidRDefault="00303E10" w:rsidP="277CCC3E">
      <w:pPr>
        <w:pStyle w:val="ListParagraph"/>
        <w:numPr>
          <w:ilvl w:val="0"/>
          <w:numId w:val="3"/>
        </w:numPr>
        <w:spacing w:line="259" w:lineRule="auto"/>
        <w:rPr>
          <w:rStyle w:val="ReportTemplate"/>
          <w:b/>
          <w:bCs/>
        </w:rPr>
      </w:pPr>
      <w:r w:rsidRPr="5E7252ED">
        <w:rPr>
          <w:rStyle w:val="ReportTemplate"/>
        </w:rPr>
        <w:t>The LGA has worked closely with the Welsh Local Government Association and the associations of the other devolved administrations throughout the coronavirus pandemic and will continue to do so through the process of recovery.</w:t>
      </w:r>
    </w:p>
    <w:sdt>
      <w:sdtPr>
        <w:rPr>
          <w:rStyle w:val="Style6"/>
        </w:rPr>
        <w:alias w:val="Financial Implications"/>
        <w:tag w:val="Financial Implications"/>
        <w:id w:val="-564251015"/>
        <w:placeholder>
          <w:docPart w:val="63B50456C66D4112AEFBC40D8F09A0DC"/>
        </w:placeholder>
      </w:sdtPr>
      <w:sdtEndPr>
        <w:rPr>
          <w:rStyle w:val="Style6"/>
        </w:rPr>
      </w:sdtEndPr>
      <w:sdtContent>
        <w:p w14:paraId="14C62B3C" w14:textId="77777777" w:rsidR="00EA6641" w:rsidRDefault="00EA6641" w:rsidP="000F69FB">
          <w:pPr>
            <w:rPr>
              <w:rStyle w:val="Style6"/>
            </w:rPr>
          </w:pPr>
        </w:p>
        <w:p w14:paraId="5837A1C2" w14:textId="45778215" w:rsidR="009B6F95" w:rsidRDefault="009B6F95" w:rsidP="000F69FB">
          <w:pPr>
            <w:rPr>
              <w:rStyle w:val="Style6"/>
            </w:rPr>
          </w:pPr>
          <w:r w:rsidRPr="009B1AA8">
            <w:rPr>
              <w:rStyle w:val="Style6"/>
            </w:rPr>
            <w:lastRenderedPageBreak/>
            <w:t>Financial Implications</w:t>
          </w:r>
        </w:p>
      </w:sdtContent>
    </w:sdt>
    <w:p w14:paraId="0D52A247" w14:textId="37E201CF" w:rsidR="009B6F95" w:rsidRPr="00C803F3" w:rsidRDefault="00D22F7B" w:rsidP="002038EA">
      <w:pPr>
        <w:pStyle w:val="ListParagraph"/>
        <w:numPr>
          <w:ilvl w:val="0"/>
          <w:numId w:val="3"/>
        </w:numPr>
        <w:spacing w:line="259" w:lineRule="auto"/>
        <w:ind w:left="0" w:firstLine="0"/>
      </w:pPr>
      <w:r w:rsidRPr="5E7252ED">
        <w:rPr>
          <w:rStyle w:val="ReportTemplate"/>
        </w:rPr>
        <w:t>Project costs related to the commissioning of any external support will be met from the board’s policy budget</w:t>
      </w:r>
      <w:r w:rsidR="00FE6B40" w:rsidRPr="5E7252ED">
        <w:rPr>
          <w:rStyle w:val="ReportTemplate"/>
        </w:rPr>
        <w:t>.</w:t>
      </w:r>
    </w:p>
    <w:sectPr w:rsidR="009B6F95" w:rsidRPr="00C803F3" w:rsidSect="00EA6641">
      <w:headerReference w:type="default" r:id="rId25"/>
      <w:footerReference w:type="default" r:id="rId26"/>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0E488" w14:textId="77777777" w:rsidR="00A062A9" w:rsidRPr="00C803F3" w:rsidRDefault="00A062A9" w:rsidP="00C803F3">
      <w:r>
        <w:separator/>
      </w:r>
    </w:p>
  </w:endnote>
  <w:endnote w:type="continuationSeparator" w:id="0">
    <w:p w14:paraId="1C02CF6D" w14:textId="77777777" w:rsidR="00A062A9" w:rsidRPr="00C803F3" w:rsidRDefault="00A062A9" w:rsidP="00C803F3">
      <w:r>
        <w:continuationSeparator/>
      </w:r>
    </w:p>
  </w:endnote>
  <w:endnote w:type="continuationNotice" w:id="1">
    <w:p w14:paraId="48B11747" w14:textId="77777777" w:rsidR="00A062A9" w:rsidRDefault="00A06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DD84" w14:textId="6DB289A4" w:rsidR="002038EA" w:rsidRPr="003219CC" w:rsidRDefault="002038EA"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B5E61" w14:textId="77777777" w:rsidR="00A062A9" w:rsidRPr="00C803F3" w:rsidRDefault="00A062A9" w:rsidP="00C803F3">
      <w:r>
        <w:separator/>
      </w:r>
    </w:p>
  </w:footnote>
  <w:footnote w:type="continuationSeparator" w:id="0">
    <w:p w14:paraId="073879E5" w14:textId="77777777" w:rsidR="00A062A9" w:rsidRPr="00C803F3" w:rsidRDefault="00A062A9" w:rsidP="00C803F3">
      <w:r>
        <w:continuationSeparator/>
      </w:r>
    </w:p>
  </w:footnote>
  <w:footnote w:type="continuationNotice" w:id="1">
    <w:p w14:paraId="18A470A0" w14:textId="77777777" w:rsidR="00A062A9" w:rsidRDefault="00A062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A1CF" w14:textId="77777777" w:rsidR="002038EA" w:rsidRDefault="002038E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038EA" w:rsidRPr="00C25CA7" w14:paraId="5837A1D2" w14:textId="77777777" w:rsidTr="508AAECE">
      <w:trPr>
        <w:trHeight w:val="416"/>
      </w:trPr>
      <w:tc>
        <w:tcPr>
          <w:tcW w:w="5812" w:type="dxa"/>
          <w:vMerge w:val="restart"/>
        </w:tcPr>
        <w:p w14:paraId="5837A1D0" w14:textId="77777777" w:rsidR="002038EA" w:rsidRPr="00C803F3" w:rsidRDefault="508AAECE" w:rsidP="00C803F3">
          <w:r>
            <w:rPr>
              <w:noProof/>
            </w:rPr>
            <w:drawing>
              <wp:inline distT="0" distB="0" distL="0" distR="0" wp14:anchorId="5837A1DA" wp14:editId="518E13E6">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E82C81CF1FFA4ABEBE434B5B73B7C3E5"/>
          </w:placeholder>
        </w:sdtPr>
        <w:sdtEndPr/>
        <w:sdtContent>
          <w:tc>
            <w:tcPr>
              <w:tcW w:w="4106" w:type="dxa"/>
            </w:tcPr>
            <w:p w14:paraId="5837A1D1" w14:textId="0AF11AAA" w:rsidR="002038EA" w:rsidRPr="007F1ABE" w:rsidRDefault="002038EA" w:rsidP="00C803F3">
              <w:pPr>
                <w:rPr>
                  <w:b/>
                  <w:bCs/>
                </w:rPr>
              </w:pPr>
              <w:r w:rsidRPr="007F1ABE">
                <w:rPr>
                  <w:b/>
                  <w:bCs/>
                </w:rPr>
                <w:t>People and Places Board</w:t>
              </w:r>
            </w:p>
          </w:tc>
        </w:sdtContent>
      </w:sdt>
    </w:tr>
    <w:tr w:rsidR="002038EA" w14:paraId="5837A1D5" w14:textId="77777777" w:rsidTr="508AAECE">
      <w:trPr>
        <w:trHeight w:val="406"/>
      </w:trPr>
      <w:tc>
        <w:tcPr>
          <w:tcW w:w="5812" w:type="dxa"/>
          <w:vMerge/>
        </w:tcPr>
        <w:p w14:paraId="5837A1D3" w14:textId="77777777" w:rsidR="002038EA" w:rsidRPr="00A627DD" w:rsidRDefault="002038EA" w:rsidP="00C803F3"/>
      </w:tc>
      <w:tc>
        <w:tcPr>
          <w:tcW w:w="4106" w:type="dxa"/>
        </w:tcPr>
        <w:sdt>
          <w:sdtPr>
            <w:alias w:val="Date"/>
            <w:tag w:val="Date"/>
            <w:id w:val="-488943452"/>
            <w:placeholder>
              <w:docPart w:val="DC36D9B85A214F14AB68618A90760C36"/>
            </w:placeholder>
            <w:date w:fullDate="2021-03-16T00:00:00Z">
              <w:dateFormat w:val="dd MMMM yyyy"/>
              <w:lid w:val="en-GB"/>
              <w:storeMappedDataAs w:val="dateTime"/>
              <w:calendar w:val="gregorian"/>
            </w:date>
          </w:sdtPr>
          <w:sdtEndPr/>
          <w:sdtContent>
            <w:p w14:paraId="5837A1D4" w14:textId="3D427B63" w:rsidR="002038EA" w:rsidRPr="00C803F3" w:rsidRDefault="002038EA" w:rsidP="00C803F3">
              <w:r>
                <w:t>16 March 2021</w:t>
              </w:r>
            </w:p>
          </w:sdtContent>
        </w:sdt>
        <w:p w14:paraId="2FE0F425" w14:textId="77777777" w:rsidR="277CCC3E" w:rsidRDefault="277CCC3E"/>
      </w:tc>
    </w:tr>
    <w:tr w:rsidR="002038EA" w:rsidRPr="00C25CA7" w14:paraId="5837A1D8" w14:textId="77777777" w:rsidTr="508AAECE">
      <w:trPr>
        <w:trHeight w:val="89"/>
      </w:trPr>
      <w:tc>
        <w:tcPr>
          <w:tcW w:w="5812" w:type="dxa"/>
          <w:vMerge/>
        </w:tcPr>
        <w:p w14:paraId="5837A1D6" w14:textId="77777777" w:rsidR="002038EA" w:rsidRPr="00A627DD" w:rsidRDefault="002038EA" w:rsidP="00C803F3"/>
      </w:tc>
      <w:tc>
        <w:tcPr>
          <w:tcW w:w="4106" w:type="dxa"/>
        </w:tcPr>
        <w:p w14:paraId="5837A1D7" w14:textId="20361431" w:rsidR="002038EA" w:rsidRPr="00C803F3" w:rsidRDefault="002038EA" w:rsidP="007F1ABE">
          <w:pPr>
            <w:ind w:left="0" w:firstLine="0"/>
          </w:pPr>
        </w:p>
        <w:p w14:paraId="67D5E1B7" w14:textId="77777777" w:rsidR="277CCC3E" w:rsidRDefault="277CCC3E"/>
      </w:tc>
    </w:tr>
  </w:tbl>
  <w:p w14:paraId="5837A1D9" w14:textId="77777777" w:rsidR="002038EA" w:rsidRDefault="00203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6632D"/>
    <w:multiLevelType w:val="hybridMultilevel"/>
    <w:tmpl w:val="2188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CC97069"/>
    <w:multiLevelType w:val="hybridMultilevel"/>
    <w:tmpl w:val="5444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966AF"/>
    <w:multiLevelType w:val="hybridMultilevel"/>
    <w:tmpl w:val="1E2827F8"/>
    <w:lvl w:ilvl="0" w:tplc="B7B29E08">
      <w:start w:val="1"/>
      <w:numFmt w:val="decimal"/>
      <w:lvlText w:val="%1."/>
      <w:lvlJc w:val="left"/>
      <w:pPr>
        <w:ind w:left="360" w:hanging="360"/>
      </w:pPr>
      <w:rPr>
        <w:rFonts w:ascii="Arial" w:hAnsi="Arial" w:cs="Arial" w:hint="default"/>
        <w:b w:val="0"/>
        <w:bCs w:val="0"/>
        <w:color w:val="auto"/>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1F503C"/>
    <w:multiLevelType w:val="hybridMultilevel"/>
    <w:tmpl w:val="9786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2"/>
  </w:num>
  <w:num w:numId="5">
    <w:abstractNumId w:val="2"/>
  </w:num>
  <w:num w:numId="6">
    <w:abstractNumId w:val="2"/>
  </w:num>
  <w:num w:numId="7">
    <w:abstractNumId w:val="2"/>
  </w:num>
  <w:num w:numId="8">
    <w:abstractNumId w:val="2"/>
  </w:num>
  <w:num w:numId="9">
    <w:abstractNumId w:val="3"/>
  </w:num>
  <w:num w:numId="10">
    <w:abstractNumId w:val="5"/>
  </w:num>
  <w:num w:numId="11">
    <w:abstractNumId w:val="2"/>
  </w:num>
  <w:num w:numId="12">
    <w:abstractNumId w:val="0"/>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6F95"/>
    <w:rsid w:val="00001910"/>
    <w:rsid w:val="00010515"/>
    <w:rsid w:val="000110E4"/>
    <w:rsid w:val="00012557"/>
    <w:rsid w:val="00014521"/>
    <w:rsid w:val="0001496C"/>
    <w:rsid w:val="000154D1"/>
    <w:rsid w:val="00016097"/>
    <w:rsid w:val="00020FBA"/>
    <w:rsid w:val="00020FE0"/>
    <w:rsid w:val="00021D86"/>
    <w:rsid w:val="00022633"/>
    <w:rsid w:val="00022B73"/>
    <w:rsid w:val="000251A9"/>
    <w:rsid w:val="00027626"/>
    <w:rsid w:val="0003143B"/>
    <w:rsid w:val="00035748"/>
    <w:rsid w:val="00041BE8"/>
    <w:rsid w:val="0005699B"/>
    <w:rsid w:val="000629D3"/>
    <w:rsid w:val="00066AEB"/>
    <w:rsid w:val="000717B7"/>
    <w:rsid w:val="0007336D"/>
    <w:rsid w:val="000753F0"/>
    <w:rsid w:val="000820AA"/>
    <w:rsid w:val="00082DCC"/>
    <w:rsid w:val="000851AB"/>
    <w:rsid w:val="00085936"/>
    <w:rsid w:val="00097D4C"/>
    <w:rsid w:val="000A025B"/>
    <w:rsid w:val="000A39AA"/>
    <w:rsid w:val="000A3E7D"/>
    <w:rsid w:val="000B786D"/>
    <w:rsid w:val="000D1FBB"/>
    <w:rsid w:val="000D7B42"/>
    <w:rsid w:val="000E074B"/>
    <w:rsid w:val="000E0C18"/>
    <w:rsid w:val="000E1304"/>
    <w:rsid w:val="000E4C97"/>
    <w:rsid w:val="000E5389"/>
    <w:rsid w:val="000F2F0C"/>
    <w:rsid w:val="000F5FA7"/>
    <w:rsid w:val="000F69FB"/>
    <w:rsid w:val="00102837"/>
    <w:rsid w:val="00110A18"/>
    <w:rsid w:val="00115AB1"/>
    <w:rsid w:val="00117080"/>
    <w:rsid w:val="00117462"/>
    <w:rsid w:val="00124014"/>
    <w:rsid w:val="00132BCB"/>
    <w:rsid w:val="00133072"/>
    <w:rsid w:val="001332CE"/>
    <w:rsid w:val="00147756"/>
    <w:rsid w:val="00154890"/>
    <w:rsid w:val="00155F1B"/>
    <w:rsid w:val="00157DAA"/>
    <w:rsid w:val="00175086"/>
    <w:rsid w:val="001772A6"/>
    <w:rsid w:val="0018255F"/>
    <w:rsid w:val="00190A36"/>
    <w:rsid w:val="00193485"/>
    <w:rsid w:val="00196547"/>
    <w:rsid w:val="00196A20"/>
    <w:rsid w:val="00196D0B"/>
    <w:rsid w:val="001973E4"/>
    <w:rsid w:val="001A406C"/>
    <w:rsid w:val="001A41BA"/>
    <w:rsid w:val="001A4E3E"/>
    <w:rsid w:val="001A6DF6"/>
    <w:rsid w:val="001A6F9C"/>
    <w:rsid w:val="001B16E0"/>
    <w:rsid w:val="001B2A7E"/>
    <w:rsid w:val="001B36CE"/>
    <w:rsid w:val="001C14E6"/>
    <w:rsid w:val="001C4CAA"/>
    <w:rsid w:val="001C594C"/>
    <w:rsid w:val="001C67B9"/>
    <w:rsid w:val="001C6C5F"/>
    <w:rsid w:val="001C79DF"/>
    <w:rsid w:val="001D4A76"/>
    <w:rsid w:val="001E3436"/>
    <w:rsid w:val="001E661A"/>
    <w:rsid w:val="001E7BE9"/>
    <w:rsid w:val="001F21DF"/>
    <w:rsid w:val="001F328C"/>
    <w:rsid w:val="001F32C1"/>
    <w:rsid w:val="001F3B4F"/>
    <w:rsid w:val="001F3DBF"/>
    <w:rsid w:val="001F62BE"/>
    <w:rsid w:val="00202977"/>
    <w:rsid w:val="002038EA"/>
    <w:rsid w:val="00205D75"/>
    <w:rsid w:val="00206D13"/>
    <w:rsid w:val="0021164C"/>
    <w:rsid w:val="00224B04"/>
    <w:rsid w:val="00234591"/>
    <w:rsid w:val="00242BB9"/>
    <w:rsid w:val="002539E9"/>
    <w:rsid w:val="00255E04"/>
    <w:rsid w:val="002579A0"/>
    <w:rsid w:val="002618EF"/>
    <w:rsid w:val="00262570"/>
    <w:rsid w:val="0027224D"/>
    <w:rsid w:val="002846B4"/>
    <w:rsid w:val="00285BE4"/>
    <w:rsid w:val="0029670C"/>
    <w:rsid w:val="00296BDB"/>
    <w:rsid w:val="002A406F"/>
    <w:rsid w:val="002B0980"/>
    <w:rsid w:val="002B0D0C"/>
    <w:rsid w:val="002B408D"/>
    <w:rsid w:val="002B677C"/>
    <w:rsid w:val="002C0CC0"/>
    <w:rsid w:val="002C1170"/>
    <w:rsid w:val="002C3FE0"/>
    <w:rsid w:val="002C702F"/>
    <w:rsid w:val="002D02B8"/>
    <w:rsid w:val="002E1245"/>
    <w:rsid w:val="002E4816"/>
    <w:rsid w:val="002E5315"/>
    <w:rsid w:val="002E7AC7"/>
    <w:rsid w:val="002F0560"/>
    <w:rsid w:val="002F0919"/>
    <w:rsid w:val="002F113D"/>
    <w:rsid w:val="002F4CFA"/>
    <w:rsid w:val="002F617D"/>
    <w:rsid w:val="00301A51"/>
    <w:rsid w:val="0030230C"/>
    <w:rsid w:val="00303E10"/>
    <w:rsid w:val="00320628"/>
    <w:rsid w:val="003219CC"/>
    <w:rsid w:val="00322792"/>
    <w:rsid w:val="00326AA5"/>
    <w:rsid w:val="00334FF8"/>
    <w:rsid w:val="003350A6"/>
    <w:rsid w:val="00346097"/>
    <w:rsid w:val="00353728"/>
    <w:rsid w:val="0036709D"/>
    <w:rsid w:val="003676B4"/>
    <w:rsid w:val="0037740D"/>
    <w:rsid w:val="003823D6"/>
    <w:rsid w:val="00390F5E"/>
    <w:rsid w:val="00394C31"/>
    <w:rsid w:val="00394E9F"/>
    <w:rsid w:val="003961EB"/>
    <w:rsid w:val="003A3DFD"/>
    <w:rsid w:val="003A62D2"/>
    <w:rsid w:val="003A66C2"/>
    <w:rsid w:val="003B1F7E"/>
    <w:rsid w:val="003B549D"/>
    <w:rsid w:val="003C4153"/>
    <w:rsid w:val="003C6B76"/>
    <w:rsid w:val="003C6C79"/>
    <w:rsid w:val="003C7776"/>
    <w:rsid w:val="003D2F33"/>
    <w:rsid w:val="003E4301"/>
    <w:rsid w:val="003E5DD5"/>
    <w:rsid w:val="003F078C"/>
    <w:rsid w:val="003F670C"/>
    <w:rsid w:val="003F6ACF"/>
    <w:rsid w:val="00400283"/>
    <w:rsid w:val="0041196B"/>
    <w:rsid w:val="00412C1F"/>
    <w:rsid w:val="004147A2"/>
    <w:rsid w:val="0041683D"/>
    <w:rsid w:val="00420309"/>
    <w:rsid w:val="0042059C"/>
    <w:rsid w:val="004259BC"/>
    <w:rsid w:val="00447AD0"/>
    <w:rsid w:val="004606F8"/>
    <w:rsid w:val="00462240"/>
    <w:rsid w:val="00467479"/>
    <w:rsid w:val="00467985"/>
    <w:rsid w:val="00470FB4"/>
    <w:rsid w:val="00474118"/>
    <w:rsid w:val="00474F86"/>
    <w:rsid w:val="00477A57"/>
    <w:rsid w:val="00493C53"/>
    <w:rsid w:val="004A1549"/>
    <w:rsid w:val="004A53EB"/>
    <w:rsid w:val="004B4523"/>
    <w:rsid w:val="004B48D2"/>
    <w:rsid w:val="004C7915"/>
    <w:rsid w:val="004D1216"/>
    <w:rsid w:val="004D142B"/>
    <w:rsid w:val="004E05F2"/>
    <w:rsid w:val="004E1426"/>
    <w:rsid w:val="004E34CC"/>
    <w:rsid w:val="004E58E2"/>
    <w:rsid w:val="004F305E"/>
    <w:rsid w:val="004F311E"/>
    <w:rsid w:val="004F3CBD"/>
    <w:rsid w:val="004F50B5"/>
    <w:rsid w:val="00500935"/>
    <w:rsid w:val="00501185"/>
    <w:rsid w:val="0050142E"/>
    <w:rsid w:val="005031E4"/>
    <w:rsid w:val="0050594B"/>
    <w:rsid w:val="00511B58"/>
    <w:rsid w:val="005172F2"/>
    <w:rsid w:val="00521E94"/>
    <w:rsid w:val="00523C0F"/>
    <w:rsid w:val="00536643"/>
    <w:rsid w:val="00546730"/>
    <w:rsid w:val="005621D9"/>
    <w:rsid w:val="00566BE1"/>
    <w:rsid w:val="00571692"/>
    <w:rsid w:val="00571E03"/>
    <w:rsid w:val="00572099"/>
    <w:rsid w:val="00572FFC"/>
    <w:rsid w:val="005740AB"/>
    <w:rsid w:val="00574F40"/>
    <w:rsid w:val="005A444D"/>
    <w:rsid w:val="005A4AB7"/>
    <w:rsid w:val="005B3911"/>
    <w:rsid w:val="005D3FF3"/>
    <w:rsid w:val="005E19DF"/>
    <w:rsid w:val="005E5147"/>
    <w:rsid w:val="005E71E3"/>
    <w:rsid w:val="005F23F8"/>
    <w:rsid w:val="005F37FC"/>
    <w:rsid w:val="006131E4"/>
    <w:rsid w:val="00614CDA"/>
    <w:rsid w:val="006162B5"/>
    <w:rsid w:val="00623444"/>
    <w:rsid w:val="00635AB3"/>
    <w:rsid w:val="00636FEA"/>
    <w:rsid w:val="0065161A"/>
    <w:rsid w:val="006526D8"/>
    <w:rsid w:val="00652936"/>
    <w:rsid w:val="006562C9"/>
    <w:rsid w:val="00660744"/>
    <w:rsid w:val="006609E0"/>
    <w:rsid w:val="00666E09"/>
    <w:rsid w:val="006679AD"/>
    <w:rsid w:val="00670118"/>
    <w:rsid w:val="00674089"/>
    <w:rsid w:val="00695A4E"/>
    <w:rsid w:val="006B204B"/>
    <w:rsid w:val="006B2D35"/>
    <w:rsid w:val="006B3D1A"/>
    <w:rsid w:val="006C08D5"/>
    <w:rsid w:val="006C26C6"/>
    <w:rsid w:val="006C365E"/>
    <w:rsid w:val="006D1514"/>
    <w:rsid w:val="006D4C32"/>
    <w:rsid w:val="006D65E6"/>
    <w:rsid w:val="006E08AB"/>
    <w:rsid w:val="006E1AEB"/>
    <w:rsid w:val="006F1108"/>
    <w:rsid w:val="006F69F4"/>
    <w:rsid w:val="006F7FA2"/>
    <w:rsid w:val="00702D26"/>
    <w:rsid w:val="007057A6"/>
    <w:rsid w:val="007120A9"/>
    <w:rsid w:val="00712C86"/>
    <w:rsid w:val="00714E2A"/>
    <w:rsid w:val="00717FC9"/>
    <w:rsid w:val="00737EDF"/>
    <w:rsid w:val="007451E3"/>
    <w:rsid w:val="00747579"/>
    <w:rsid w:val="00750D7D"/>
    <w:rsid w:val="00750FFF"/>
    <w:rsid w:val="007618D0"/>
    <w:rsid w:val="007622BA"/>
    <w:rsid w:val="0076447F"/>
    <w:rsid w:val="00767B1F"/>
    <w:rsid w:val="00795C95"/>
    <w:rsid w:val="007A2025"/>
    <w:rsid w:val="007A79A8"/>
    <w:rsid w:val="007B0F84"/>
    <w:rsid w:val="007B4559"/>
    <w:rsid w:val="007B46F1"/>
    <w:rsid w:val="007B7F18"/>
    <w:rsid w:val="007C1EFC"/>
    <w:rsid w:val="007C3759"/>
    <w:rsid w:val="007D11F8"/>
    <w:rsid w:val="007E3A83"/>
    <w:rsid w:val="007E6DB2"/>
    <w:rsid w:val="007F1ABE"/>
    <w:rsid w:val="007F239F"/>
    <w:rsid w:val="007F4EB6"/>
    <w:rsid w:val="007F75C9"/>
    <w:rsid w:val="00802009"/>
    <w:rsid w:val="00803743"/>
    <w:rsid w:val="0080453F"/>
    <w:rsid w:val="0080661C"/>
    <w:rsid w:val="00806DFC"/>
    <w:rsid w:val="00813C3C"/>
    <w:rsid w:val="00815B7E"/>
    <w:rsid w:val="00816674"/>
    <w:rsid w:val="00817856"/>
    <w:rsid w:val="00820738"/>
    <w:rsid w:val="00821DD4"/>
    <w:rsid w:val="008256F6"/>
    <w:rsid w:val="008319F7"/>
    <w:rsid w:val="00834B18"/>
    <w:rsid w:val="00842046"/>
    <w:rsid w:val="008441E4"/>
    <w:rsid w:val="00852C9B"/>
    <w:rsid w:val="00862AF4"/>
    <w:rsid w:val="0086762D"/>
    <w:rsid w:val="00874D7A"/>
    <w:rsid w:val="00883799"/>
    <w:rsid w:val="00885C73"/>
    <w:rsid w:val="008913F4"/>
    <w:rsid w:val="00891AE9"/>
    <w:rsid w:val="00897941"/>
    <w:rsid w:val="008A26CC"/>
    <w:rsid w:val="008A5AEB"/>
    <w:rsid w:val="008A65CC"/>
    <w:rsid w:val="008B0A47"/>
    <w:rsid w:val="008B179C"/>
    <w:rsid w:val="008B2003"/>
    <w:rsid w:val="008B204C"/>
    <w:rsid w:val="008B56F9"/>
    <w:rsid w:val="008B5F15"/>
    <w:rsid w:val="008C5B8D"/>
    <w:rsid w:val="008C7737"/>
    <w:rsid w:val="008D42C4"/>
    <w:rsid w:val="008E721B"/>
    <w:rsid w:val="008F07D9"/>
    <w:rsid w:val="008F5527"/>
    <w:rsid w:val="008F60A6"/>
    <w:rsid w:val="00925DB2"/>
    <w:rsid w:val="009271D4"/>
    <w:rsid w:val="0093184A"/>
    <w:rsid w:val="00931B02"/>
    <w:rsid w:val="009358F7"/>
    <w:rsid w:val="00943225"/>
    <w:rsid w:val="00943902"/>
    <w:rsid w:val="00943C27"/>
    <w:rsid w:val="00945C80"/>
    <w:rsid w:val="00946DB9"/>
    <w:rsid w:val="009510B4"/>
    <w:rsid w:val="009531F4"/>
    <w:rsid w:val="00961183"/>
    <w:rsid w:val="00964093"/>
    <w:rsid w:val="009737BF"/>
    <w:rsid w:val="00976A16"/>
    <w:rsid w:val="009817C8"/>
    <w:rsid w:val="00981C31"/>
    <w:rsid w:val="00984BC0"/>
    <w:rsid w:val="00992CBA"/>
    <w:rsid w:val="009A01E9"/>
    <w:rsid w:val="009A0A8A"/>
    <w:rsid w:val="009A3E12"/>
    <w:rsid w:val="009A3FBA"/>
    <w:rsid w:val="009A7F8E"/>
    <w:rsid w:val="009B1AA8"/>
    <w:rsid w:val="009B2434"/>
    <w:rsid w:val="009B3ABC"/>
    <w:rsid w:val="009B6F95"/>
    <w:rsid w:val="009E2264"/>
    <w:rsid w:val="009E3060"/>
    <w:rsid w:val="00A062A9"/>
    <w:rsid w:val="00A069C1"/>
    <w:rsid w:val="00A1288F"/>
    <w:rsid w:val="00A12E5F"/>
    <w:rsid w:val="00A13CE4"/>
    <w:rsid w:val="00A201D4"/>
    <w:rsid w:val="00A21C4D"/>
    <w:rsid w:val="00A342FA"/>
    <w:rsid w:val="00A36DD6"/>
    <w:rsid w:val="00A37201"/>
    <w:rsid w:val="00A377A8"/>
    <w:rsid w:val="00A407A9"/>
    <w:rsid w:val="00A454FB"/>
    <w:rsid w:val="00A553B8"/>
    <w:rsid w:val="00A55B5F"/>
    <w:rsid w:val="00A57E0A"/>
    <w:rsid w:val="00A625B7"/>
    <w:rsid w:val="00A708CA"/>
    <w:rsid w:val="00A7411E"/>
    <w:rsid w:val="00A76648"/>
    <w:rsid w:val="00A85E97"/>
    <w:rsid w:val="00A87420"/>
    <w:rsid w:val="00A92F81"/>
    <w:rsid w:val="00A936AE"/>
    <w:rsid w:val="00A944AA"/>
    <w:rsid w:val="00A95C2B"/>
    <w:rsid w:val="00AA1300"/>
    <w:rsid w:val="00AA2478"/>
    <w:rsid w:val="00AB7397"/>
    <w:rsid w:val="00AC0338"/>
    <w:rsid w:val="00AC6C71"/>
    <w:rsid w:val="00AF528F"/>
    <w:rsid w:val="00AF5F1D"/>
    <w:rsid w:val="00B04AD3"/>
    <w:rsid w:val="00B142FE"/>
    <w:rsid w:val="00B176CB"/>
    <w:rsid w:val="00B22307"/>
    <w:rsid w:val="00B232CA"/>
    <w:rsid w:val="00B27665"/>
    <w:rsid w:val="00B353C4"/>
    <w:rsid w:val="00B36D8C"/>
    <w:rsid w:val="00B36E3F"/>
    <w:rsid w:val="00B43A08"/>
    <w:rsid w:val="00B44D7F"/>
    <w:rsid w:val="00B55CB9"/>
    <w:rsid w:val="00B574BC"/>
    <w:rsid w:val="00B61E72"/>
    <w:rsid w:val="00B66AC9"/>
    <w:rsid w:val="00B758F6"/>
    <w:rsid w:val="00B84F31"/>
    <w:rsid w:val="00B8551F"/>
    <w:rsid w:val="00B85FE1"/>
    <w:rsid w:val="00B86FE3"/>
    <w:rsid w:val="00B95CDE"/>
    <w:rsid w:val="00BA1158"/>
    <w:rsid w:val="00BA2D9C"/>
    <w:rsid w:val="00BA6C70"/>
    <w:rsid w:val="00BA6E40"/>
    <w:rsid w:val="00BB3749"/>
    <w:rsid w:val="00BB4CF8"/>
    <w:rsid w:val="00BB6AB2"/>
    <w:rsid w:val="00BC1CDD"/>
    <w:rsid w:val="00BC4E9A"/>
    <w:rsid w:val="00BE3C37"/>
    <w:rsid w:val="00BF3D8C"/>
    <w:rsid w:val="00C07D6F"/>
    <w:rsid w:val="00C11D33"/>
    <w:rsid w:val="00C21D6A"/>
    <w:rsid w:val="00C2311A"/>
    <w:rsid w:val="00C24255"/>
    <w:rsid w:val="00C26A09"/>
    <w:rsid w:val="00C27A5E"/>
    <w:rsid w:val="00C27D7A"/>
    <w:rsid w:val="00C3072E"/>
    <w:rsid w:val="00C35693"/>
    <w:rsid w:val="00C37BB9"/>
    <w:rsid w:val="00C42D57"/>
    <w:rsid w:val="00C431FA"/>
    <w:rsid w:val="00C45C71"/>
    <w:rsid w:val="00C504D7"/>
    <w:rsid w:val="00C5287C"/>
    <w:rsid w:val="00C5377B"/>
    <w:rsid w:val="00C557AD"/>
    <w:rsid w:val="00C57B89"/>
    <w:rsid w:val="00C6105F"/>
    <w:rsid w:val="00C63845"/>
    <w:rsid w:val="00C641B2"/>
    <w:rsid w:val="00C65750"/>
    <w:rsid w:val="00C7182F"/>
    <w:rsid w:val="00C75F2F"/>
    <w:rsid w:val="00C76A16"/>
    <w:rsid w:val="00C803F3"/>
    <w:rsid w:val="00C8069D"/>
    <w:rsid w:val="00C83CD6"/>
    <w:rsid w:val="00C919D6"/>
    <w:rsid w:val="00C927D3"/>
    <w:rsid w:val="00C93074"/>
    <w:rsid w:val="00C97146"/>
    <w:rsid w:val="00CA469A"/>
    <w:rsid w:val="00CA7BD7"/>
    <w:rsid w:val="00CB3497"/>
    <w:rsid w:val="00CB50CF"/>
    <w:rsid w:val="00CC186A"/>
    <w:rsid w:val="00CC5BF7"/>
    <w:rsid w:val="00CC7968"/>
    <w:rsid w:val="00CD000D"/>
    <w:rsid w:val="00CE4FA9"/>
    <w:rsid w:val="00CE5C26"/>
    <w:rsid w:val="00CF0687"/>
    <w:rsid w:val="00D05516"/>
    <w:rsid w:val="00D06425"/>
    <w:rsid w:val="00D07527"/>
    <w:rsid w:val="00D07FAA"/>
    <w:rsid w:val="00D14F04"/>
    <w:rsid w:val="00D15B09"/>
    <w:rsid w:val="00D2258D"/>
    <w:rsid w:val="00D22F7B"/>
    <w:rsid w:val="00D24ACF"/>
    <w:rsid w:val="00D26873"/>
    <w:rsid w:val="00D34A75"/>
    <w:rsid w:val="00D3685E"/>
    <w:rsid w:val="00D402D7"/>
    <w:rsid w:val="00D40A36"/>
    <w:rsid w:val="00D41345"/>
    <w:rsid w:val="00D4308D"/>
    <w:rsid w:val="00D45B4D"/>
    <w:rsid w:val="00D505AE"/>
    <w:rsid w:val="00D52940"/>
    <w:rsid w:val="00D561D6"/>
    <w:rsid w:val="00D626B3"/>
    <w:rsid w:val="00D6581B"/>
    <w:rsid w:val="00D66100"/>
    <w:rsid w:val="00D76502"/>
    <w:rsid w:val="00D76EB9"/>
    <w:rsid w:val="00D7731A"/>
    <w:rsid w:val="00D77BBC"/>
    <w:rsid w:val="00D81885"/>
    <w:rsid w:val="00D9247E"/>
    <w:rsid w:val="00D93052"/>
    <w:rsid w:val="00DA1791"/>
    <w:rsid w:val="00DA30D6"/>
    <w:rsid w:val="00DA7394"/>
    <w:rsid w:val="00DA7778"/>
    <w:rsid w:val="00DB0F89"/>
    <w:rsid w:val="00DB15E6"/>
    <w:rsid w:val="00DB3F8E"/>
    <w:rsid w:val="00DB6EAF"/>
    <w:rsid w:val="00DB70CA"/>
    <w:rsid w:val="00DC6BB4"/>
    <w:rsid w:val="00DD178F"/>
    <w:rsid w:val="00DD27E0"/>
    <w:rsid w:val="00DD47C8"/>
    <w:rsid w:val="00DE2B2C"/>
    <w:rsid w:val="00DE400B"/>
    <w:rsid w:val="00DE6966"/>
    <w:rsid w:val="00DF3341"/>
    <w:rsid w:val="00E00223"/>
    <w:rsid w:val="00E01FA0"/>
    <w:rsid w:val="00E021DB"/>
    <w:rsid w:val="00E073C1"/>
    <w:rsid w:val="00E07E9E"/>
    <w:rsid w:val="00E10063"/>
    <w:rsid w:val="00E1388A"/>
    <w:rsid w:val="00E15B9A"/>
    <w:rsid w:val="00E16C8A"/>
    <w:rsid w:val="00E21E04"/>
    <w:rsid w:val="00E47DD8"/>
    <w:rsid w:val="00E50463"/>
    <w:rsid w:val="00E551E9"/>
    <w:rsid w:val="00E602F6"/>
    <w:rsid w:val="00E627AC"/>
    <w:rsid w:val="00E667CD"/>
    <w:rsid w:val="00E6729C"/>
    <w:rsid w:val="00E70C24"/>
    <w:rsid w:val="00E724C7"/>
    <w:rsid w:val="00E73A5F"/>
    <w:rsid w:val="00E83513"/>
    <w:rsid w:val="00E84AA4"/>
    <w:rsid w:val="00E863A5"/>
    <w:rsid w:val="00E96654"/>
    <w:rsid w:val="00EA5952"/>
    <w:rsid w:val="00EA6641"/>
    <w:rsid w:val="00EA6E51"/>
    <w:rsid w:val="00EB2D77"/>
    <w:rsid w:val="00EB3E17"/>
    <w:rsid w:val="00EC541E"/>
    <w:rsid w:val="00EC61AB"/>
    <w:rsid w:val="00ED13AB"/>
    <w:rsid w:val="00ED7781"/>
    <w:rsid w:val="00ED7B18"/>
    <w:rsid w:val="00ED7DFC"/>
    <w:rsid w:val="00EE1F2E"/>
    <w:rsid w:val="00EE1FE1"/>
    <w:rsid w:val="00EE7322"/>
    <w:rsid w:val="00EF1E64"/>
    <w:rsid w:val="00EF29AF"/>
    <w:rsid w:val="00EF3756"/>
    <w:rsid w:val="00F006A1"/>
    <w:rsid w:val="00F0281A"/>
    <w:rsid w:val="00F04955"/>
    <w:rsid w:val="00F04E3D"/>
    <w:rsid w:val="00F1036B"/>
    <w:rsid w:val="00F12940"/>
    <w:rsid w:val="00F208C1"/>
    <w:rsid w:val="00F3396D"/>
    <w:rsid w:val="00F3536A"/>
    <w:rsid w:val="00F3647A"/>
    <w:rsid w:val="00F44159"/>
    <w:rsid w:val="00F466A4"/>
    <w:rsid w:val="00F5191A"/>
    <w:rsid w:val="00F53986"/>
    <w:rsid w:val="00F55F73"/>
    <w:rsid w:val="00F56151"/>
    <w:rsid w:val="00F568BE"/>
    <w:rsid w:val="00F63F81"/>
    <w:rsid w:val="00F67E38"/>
    <w:rsid w:val="00F7080A"/>
    <w:rsid w:val="00F71DAB"/>
    <w:rsid w:val="00F738F5"/>
    <w:rsid w:val="00F745D0"/>
    <w:rsid w:val="00F74B4C"/>
    <w:rsid w:val="00F75C13"/>
    <w:rsid w:val="00F8015D"/>
    <w:rsid w:val="00F80A3F"/>
    <w:rsid w:val="00F8649B"/>
    <w:rsid w:val="00F90CAF"/>
    <w:rsid w:val="00FA07BA"/>
    <w:rsid w:val="00FA31B0"/>
    <w:rsid w:val="00FA48A4"/>
    <w:rsid w:val="00FA71FF"/>
    <w:rsid w:val="00FB3B2D"/>
    <w:rsid w:val="00FB5E31"/>
    <w:rsid w:val="00FC00E9"/>
    <w:rsid w:val="00FC4904"/>
    <w:rsid w:val="00FC5B1D"/>
    <w:rsid w:val="00FD531B"/>
    <w:rsid w:val="00FE64F0"/>
    <w:rsid w:val="00FE6B40"/>
    <w:rsid w:val="00FF11B1"/>
    <w:rsid w:val="00FF72A8"/>
    <w:rsid w:val="00FF7E69"/>
    <w:rsid w:val="0237FB95"/>
    <w:rsid w:val="02D7591E"/>
    <w:rsid w:val="041FB351"/>
    <w:rsid w:val="04EC3A3E"/>
    <w:rsid w:val="05593681"/>
    <w:rsid w:val="05A7E063"/>
    <w:rsid w:val="074F93C0"/>
    <w:rsid w:val="07BB67AC"/>
    <w:rsid w:val="09408C15"/>
    <w:rsid w:val="0AB630DB"/>
    <w:rsid w:val="0BC4174F"/>
    <w:rsid w:val="0C686712"/>
    <w:rsid w:val="0C7F9636"/>
    <w:rsid w:val="0EA7B15A"/>
    <w:rsid w:val="0F6D150A"/>
    <w:rsid w:val="10F2A193"/>
    <w:rsid w:val="11936AC1"/>
    <w:rsid w:val="11AD352E"/>
    <w:rsid w:val="12AADCEA"/>
    <w:rsid w:val="12B75CFC"/>
    <w:rsid w:val="137B227D"/>
    <w:rsid w:val="151FB44A"/>
    <w:rsid w:val="1530BD4B"/>
    <w:rsid w:val="1613B97F"/>
    <w:rsid w:val="17061B44"/>
    <w:rsid w:val="17FEED9F"/>
    <w:rsid w:val="19855544"/>
    <w:rsid w:val="1991D556"/>
    <w:rsid w:val="1A29A40C"/>
    <w:rsid w:val="1A40D330"/>
    <w:rsid w:val="1ADB646D"/>
    <w:rsid w:val="1AE7E47F"/>
    <w:rsid w:val="1BA0C81D"/>
    <w:rsid w:val="1BB8F45B"/>
    <w:rsid w:val="1C2E0FFA"/>
    <w:rsid w:val="1CE54F2E"/>
    <w:rsid w:val="1FA5ECE6"/>
    <w:rsid w:val="202B146C"/>
    <w:rsid w:val="20CE6715"/>
    <w:rsid w:val="22494AC7"/>
    <w:rsid w:val="225A2B8F"/>
    <w:rsid w:val="2601F59E"/>
    <w:rsid w:val="26299B07"/>
    <w:rsid w:val="269A55F0"/>
    <w:rsid w:val="2770C2A1"/>
    <w:rsid w:val="277CCC3E"/>
    <w:rsid w:val="27C00E93"/>
    <w:rsid w:val="28857243"/>
    <w:rsid w:val="28CA3661"/>
    <w:rsid w:val="28CB337B"/>
    <w:rsid w:val="29171AD6"/>
    <w:rsid w:val="2947715C"/>
    <w:rsid w:val="29B5216D"/>
    <w:rsid w:val="2A55FADB"/>
    <w:rsid w:val="2B681172"/>
    <w:rsid w:val="2BC6BDC5"/>
    <w:rsid w:val="2DC5DFA9"/>
    <w:rsid w:val="2FE08A2F"/>
    <w:rsid w:val="2FF7B953"/>
    <w:rsid w:val="310BB40E"/>
    <w:rsid w:val="31313C83"/>
    <w:rsid w:val="3147A259"/>
    <w:rsid w:val="314A63E5"/>
    <w:rsid w:val="318FE630"/>
    <w:rsid w:val="3241BE40"/>
    <w:rsid w:val="32A97EB1"/>
    <w:rsid w:val="32EA95F7"/>
    <w:rsid w:val="3322DA03"/>
    <w:rsid w:val="33F22377"/>
    <w:rsid w:val="346B9FCC"/>
    <w:rsid w:val="35AEE087"/>
    <w:rsid w:val="35B8C64B"/>
    <w:rsid w:val="360D9650"/>
    <w:rsid w:val="386D04F4"/>
    <w:rsid w:val="39AB7E4B"/>
    <w:rsid w:val="39C5D6A4"/>
    <w:rsid w:val="39DF5CC0"/>
    <w:rsid w:val="3A0FF892"/>
    <w:rsid w:val="3BD7BFBE"/>
    <w:rsid w:val="3DFF6DFC"/>
    <w:rsid w:val="3EF63823"/>
    <w:rsid w:val="3F2AD5F6"/>
    <w:rsid w:val="3F92678F"/>
    <w:rsid w:val="40AD985E"/>
    <w:rsid w:val="41355B2D"/>
    <w:rsid w:val="41D27875"/>
    <w:rsid w:val="4217950D"/>
    <w:rsid w:val="43AEBB7C"/>
    <w:rsid w:val="449C5751"/>
    <w:rsid w:val="451172F0"/>
    <w:rsid w:val="45E25A93"/>
    <w:rsid w:val="461712CA"/>
    <w:rsid w:val="46BFEA81"/>
    <w:rsid w:val="475095FA"/>
    <w:rsid w:val="48129513"/>
    <w:rsid w:val="485BBAE2"/>
    <w:rsid w:val="489D1A69"/>
    <w:rsid w:val="49AE6574"/>
    <w:rsid w:val="4ADE03DB"/>
    <w:rsid w:val="4B33D0FA"/>
    <w:rsid w:val="4C7C96C3"/>
    <w:rsid w:val="4E9381A8"/>
    <w:rsid w:val="4EB85536"/>
    <w:rsid w:val="4F9596A0"/>
    <w:rsid w:val="4FC6DEB5"/>
    <w:rsid w:val="5078C019"/>
    <w:rsid w:val="508AAECE"/>
    <w:rsid w:val="50A37189"/>
    <w:rsid w:val="50D829C0"/>
    <w:rsid w:val="5151A615"/>
    <w:rsid w:val="51FA7DCC"/>
    <w:rsid w:val="521709C5"/>
    <w:rsid w:val="522F3603"/>
    <w:rsid w:val="526152F1"/>
    <w:rsid w:val="5582DE13"/>
    <w:rsid w:val="5720F987"/>
    <w:rsid w:val="585A7CB7"/>
    <w:rsid w:val="5ACE28D4"/>
    <w:rsid w:val="5B29A92A"/>
    <w:rsid w:val="5BBCEFEC"/>
    <w:rsid w:val="5CDF3A4B"/>
    <w:rsid w:val="5D4F02C2"/>
    <w:rsid w:val="5DDFAE3B"/>
    <w:rsid w:val="5E6149EC"/>
    <w:rsid w:val="5E7252ED"/>
    <w:rsid w:val="5EEF33D9"/>
    <w:rsid w:val="5F91EB8A"/>
    <w:rsid w:val="61525B53"/>
    <w:rsid w:val="61B04E50"/>
    <w:rsid w:val="61E836A0"/>
    <w:rsid w:val="61F93FA1"/>
    <w:rsid w:val="620A47A7"/>
    <w:rsid w:val="620EFAA3"/>
    <w:rsid w:val="63147070"/>
    <w:rsid w:val="64BB22B4"/>
    <w:rsid w:val="66A63F07"/>
    <w:rsid w:val="67683E20"/>
    <w:rsid w:val="69040E81"/>
    <w:rsid w:val="698812AA"/>
    <w:rsid w:val="6ABC44A4"/>
    <w:rsid w:val="6B42356C"/>
    <w:rsid w:val="6C352E16"/>
    <w:rsid w:val="6CF8F397"/>
    <w:rsid w:val="6DA3697D"/>
    <w:rsid w:val="6E176FF2"/>
    <w:rsid w:val="6F1F494E"/>
    <w:rsid w:val="6FD0E271"/>
    <w:rsid w:val="72633751"/>
    <w:rsid w:val="7475206B"/>
    <w:rsid w:val="749BA271"/>
    <w:rsid w:val="753987FC"/>
    <w:rsid w:val="75B48139"/>
    <w:rsid w:val="75DB143D"/>
    <w:rsid w:val="77223BD7"/>
    <w:rsid w:val="772337D1"/>
    <w:rsid w:val="779F1CC3"/>
    <w:rsid w:val="787CACB1"/>
    <w:rsid w:val="78C84BA6"/>
    <w:rsid w:val="78DEF9E2"/>
    <w:rsid w:val="796FA55B"/>
    <w:rsid w:val="7AFE8602"/>
    <w:rsid w:val="7CC75EE6"/>
    <w:rsid w:val="7D1704E7"/>
    <w:rsid w:val="7E01DE35"/>
    <w:rsid w:val="7E8C638B"/>
    <w:rsid w:val="7EC83E04"/>
    <w:rsid w:val="7F0C0603"/>
    <w:rsid w:val="7F92F5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1A7B0DE3-E270-46F7-8AFF-52B6D81F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511B58"/>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511B58"/>
    <w:rPr>
      <w:color w:val="0000FF"/>
      <w:u w:val="single"/>
    </w:rPr>
  </w:style>
  <w:style w:type="paragraph" w:styleId="FootnoteText">
    <w:name w:val="footnote text"/>
    <w:basedOn w:val="Normal"/>
    <w:link w:val="FootnoteTextChar"/>
    <w:uiPriority w:val="99"/>
    <w:semiHidden/>
    <w:unhideWhenUsed/>
    <w:rsid w:val="006D6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5E6"/>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6D65E6"/>
    <w:rPr>
      <w:vertAlign w:val="superscript"/>
    </w:rPr>
  </w:style>
  <w:style w:type="character" w:styleId="UnresolvedMention">
    <w:name w:val="Unresolved Mention"/>
    <w:basedOn w:val="DefaultParagraphFont"/>
    <w:uiPriority w:val="99"/>
    <w:semiHidden/>
    <w:unhideWhenUsed/>
    <w:rsid w:val="006D65E6"/>
    <w:rPr>
      <w:color w:val="605E5C"/>
      <w:shd w:val="clear" w:color="auto" w:fill="E1DFDD"/>
    </w:rPr>
  </w:style>
  <w:style w:type="character" w:customStyle="1" w:styleId="A9">
    <w:name w:val="A9"/>
    <w:uiPriority w:val="99"/>
    <w:rsid w:val="00C927D3"/>
    <w:rPr>
      <w:rFonts w:cs="Open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73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577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is.org.uk/wp-content/uploads/2014/07/loc_competitivebidding.pdf" TargetMode="External"/><Relationship Id="rId18" Type="http://schemas.openxmlformats.org/officeDocument/2006/relationships/hyperlink" Target="https://www.gov.uk/government/publications/uk-community-renewal-fund-prospectus/uk-community-renewal-fund-prioritisation-of-places-methodology-not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hansard.parliament.uk/Commons/2021-03-09/debates/507B79B1-90D6-4F98-9C06-886A53C6C00B/BudgetResolutionsAndEconomicSituation"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966987/List_of_Places__A-Z_.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uk-community-renewal-fund-prospectus/uk-community-renewal-fund-prioritisation-of-places-methodology-note" TargetMode="External"/><Relationship Id="rId20" Type="http://schemas.openxmlformats.org/officeDocument/2006/relationships/hyperlink" Target="https://assets.publishing.service.gov.uk/government/uploads/system/uploads/attachment_data/file/966105/Plan_for_Growth_report_2021_print.pdfhttps:/assets.publishing.service.gov.uk/government/uploads/system/uploads/attachment_data/file/966105/Plan_for_Growth_report_2021_prin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gov.uk/sites/default/files/documents/LGA%20On-the-Day%20Briefing%20-%20Budget%202021.pdf" TargetMode="External"/><Relationship Id="rId24" Type="http://schemas.openxmlformats.org/officeDocument/2006/relationships/hyperlink" Target="https://www.local.gov.uk/learning-life-role-adult-community-education-developing-thriving-local-communities-handbook" TargetMode="External"/><Relationship Id="rId5" Type="http://schemas.openxmlformats.org/officeDocument/2006/relationships/numbering" Target="numbering.xml"/><Relationship Id="rId15" Type="http://schemas.openxmlformats.org/officeDocument/2006/relationships/hyperlink" Target="https://www.gov.uk/government/publications/uk-community-renewal-fund-prospectus/uk-community-renewal-fund-prioritisation-of-places-methodology-note" TargetMode="External"/><Relationship Id="rId23" Type="http://schemas.openxmlformats.org/officeDocument/2006/relationships/hyperlink" Target="https://www.local.gov.uk/kickstart-what-good-looks"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overnment/collections/new-levelling-up-and-community-invest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t&amp;rct=j&amp;q=&amp;esrc=s&amp;source=web&amp;cd=&amp;cad=rja&amp;uact=8&amp;ved=2ahUKEwiOlNCZ-ajvAhXHQhUIHVx7C6AQFjAAegQIBBAD&amp;url=http%3A%2F%2Fwww.local.gov.uk%2Ffragmented-funding-complex-local-authority-funding-landscape&amp;usg=AOvVaw0w0olFoqjZdiWlVAALfpGt" TargetMode="External"/><Relationship Id="rId22" Type="http://schemas.openxmlformats.org/officeDocument/2006/relationships/hyperlink" Target="https://www.local.gov.uk/councils-kickstart-offer-non-devolved-england"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0F2B25F2E7A4519B7FBE9FA7A7C81C1"/>
        <w:category>
          <w:name w:val="General"/>
          <w:gallery w:val="placeholder"/>
        </w:category>
        <w:types>
          <w:type w:val="bbPlcHdr"/>
        </w:types>
        <w:behaviors>
          <w:behavior w:val="content"/>
        </w:behaviors>
        <w:guid w:val="{54880490-2076-4EDF-BCB1-DCCCA787F8F5}"/>
      </w:docPartPr>
      <w:docPartBody>
        <w:p w:rsidR="006E7101" w:rsidRDefault="00FA07BA" w:rsidP="00FA07BA">
          <w:pPr>
            <w:pStyle w:val="C0F2B25F2E7A4519B7FBE9FA7A7C81C1"/>
          </w:pPr>
          <w:r w:rsidRPr="00FB1144">
            <w:rPr>
              <w:rStyle w:val="PlaceholderText"/>
            </w:rPr>
            <w:t>Click here to enter text.</w:t>
          </w:r>
        </w:p>
      </w:docPartBody>
    </w:docPart>
    <w:docPart>
      <w:docPartPr>
        <w:name w:val="334886EFD5834C219E07CCC2CE65955A"/>
        <w:category>
          <w:name w:val="General"/>
          <w:gallery w:val="placeholder"/>
        </w:category>
        <w:types>
          <w:type w:val="bbPlcHdr"/>
        </w:types>
        <w:behaviors>
          <w:behavior w:val="content"/>
        </w:behaviors>
        <w:guid w:val="{4F7A227A-A1FB-44F0-BAB3-124A75B99388}"/>
      </w:docPartPr>
      <w:docPartBody>
        <w:p w:rsidR="006E7101" w:rsidRDefault="00FA07BA" w:rsidP="00FA07BA">
          <w:pPr>
            <w:pStyle w:val="334886EFD5834C219E07CCC2CE65955A"/>
          </w:pPr>
          <w:r w:rsidRPr="00FB1144">
            <w:rPr>
              <w:rStyle w:val="PlaceholderText"/>
            </w:rPr>
            <w:t>Click here to enter text.</w:t>
          </w:r>
        </w:p>
      </w:docPartBody>
    </w:docPart>
    <w:docPart>
      <w:docPartPr>
        <w:name w:val="33C190B736394D22A5B3EDFC87BDEDF6"/>
        <w:category>
          <w:name w:val="General"/>
          <w:gallery w:val="placeholder"/>
        </w:category>
        <w:types>
          <w:type w:val="bbPlcHdr"/>
        </w:types>
        <w:behaviors>
          <w:behavior w:val="content"/>
        </w:behaviors>
        <w:guid w:val="{DA2292F9-3A1C-445F-8F16-55CE2794456F}"/>
      </w:docPartPr>
      <w:docPartBody>
        <w:p w:rsidR="00FF643F" w:rsidRDefault="00EC61AB" w:rsidP="00EC61AB">
          <w:pPr>
            <w:pStyle w:val="33C190B736394D22A5B3EDFC87BDEDF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05FA4"/>
    <w:rsid w:val="001C79DF"/>
    <w:rsid w:val="002F1F5C"/>
    <w:rsid w:val="00355A37"/>
    <w:rsid w:val="004E2C7C"/>
    <w:rsid w:val="00526F6B"/>
    <w:rsid w:val="006B28CC"/>
    <w:rsid w:val="006E7101"/>
    <w:rsid w:val="00727694"/>
    <w:rsid w:val="007B13ED"/>
    <w:rsid w:val="007C656D"/>
    <w:rsid w:val="00B710F9"/>
    <w:rsid w:val="00BA195A"/>
    <w:rsid w:val="00E645C5"/>
    <w:rsid w:val="00EC61AB"/>
    <w:rsid w:val="00EE1FE1"/>
    <w:rsid w:val="00FA07BA"/>
    <w:rsid w:val="00FF6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1A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8D5FAF62F7448FA9B9570201A5BCD86">
    <w:name w:val="F8D5FAF62F7448FA9B9570201A5BCD86"/>
    <w:rsid w:val="00FA07BA"/>
    <w:rPr>
      <w:lang w:eastAsia="en-GB"/>
    </w:rPr>
  </w:style>
  <w:style w:type="paragraph" w:customStyle="1" w:styleId="C0F2B25F2E7A4519B7FBE9FA7A7C81C1">
    <w:name w:val="C0F2B25F2E7A4519B7FBE9FA7A7C81C1"/>
    <w:rsid w:val="00FA07BA"/>
    <w:rPr>
      <w:lang w:eastAsia="en-GB"/>
    </w:rPr>
  </w:style>
  <w:style w:type="paragraph" w:customStyle="1" w:styleId="334886EFD5834C219E07CCC2CE65955A">
    <w:name w:val="334886EFD5834C219E07CCC2CE65955A"/>
    <w:rsid w:val="00FA07BA"/>
    <w:rPr>
      <w:lang w:eastAsia="en-GB"/>
    </w:rPr>
  </w:style>
  <w:style w:type="paragraph" w:customStyle="1" w:styleId="545657B126574769BF33B8374B19D949">
    <w:name w:val="545657B126574769BF33B8374B19D949"/>
    <w:rsid w:val="00EC61AB"/>
    <w:rPr>
      <w:lang w:eastAsia="en-GB"/>
    </w:rPr>
  </w:style>
  <w:style w:type="paragraph" w:customStyle="1" w:styleId="33C190B736394D22A5B3EDFC87BDEDF6">
    <w:name w:val="33C190B736394D22A5B3EDFC87BDEDF6"/>
    <w:rsid w:val="00EC61A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6" ma:contentTypeDescription="Create a new document." ma:contentTypeScope="" ma:versionID="7ece49a8281d622b73e7250fdb0b5dee">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fc437803118789a7431238f7d5e67bb3"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F5CC3E0B-0CAE-4C34-8556-379E065C9861}">
  <ds:schemaRefs>
    <ds:schemaRef ds:uri="http://schemas.openxmlformats.org/officeDocument/2006/bibliography"/>
  </ds:schemaRefs>
</ds:datastoreItem>
</file>

<file path=customXml/itemProps4.xml><?xml version="1.0" encoding="utf-8"?>
<ds:datastoreItem xmlns:ds="http://schemas.openxmlformats.org/officeDocument/2006/customXml" ds:itemID="{6C93160C-D47C-4FE5-A3D4-385F7FCE9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2510</Words>
  <Characters>14311</Characters>
  <Application>Microsoft Office Word</Application>
  <DocSecurity>0</DocSecurity>
  <Lines>119</Lines>
  <Paragraphs>33</Paragraphs>
  <ScaleCrop>false</ScaleCrop>
  <Company/>
  <LinksUpToDate>false</LinksUpToDate>
  <CharactersWithSpaces>16788</CharactersWithSpaces>
  <SharedDoc>false</SharedDoc>
  <HLinks>
    <vt:vector size="90" baseType="variant">
      <vt:variant>
        <vt:i4>1966094</vt:i4>
      </vt:variant>
      <vt:variant>
        <vt:i4>36</vt:i4>
      </vt:variant>
      <vt:variant>
        <vt:i4>0</vt:i4>
      </vt:variant>
      <vt:variant>
        <vt:i4>5</vt:i4>
      </vt:variant>
      <vt:variant>
        <vt:lpwstr>https://www.local.gov.uk/learning-life-role-adult-community-education-developing-thriving-local-communities-handbook</vt:lpwstr>
      </vt:variant>
      <vt:variant>
        <vt:lpwstr>download-the-report-as-a-pdf</vt:lpwstr>
      </vt:variant>
      <vt:variant>
        <vt:i4>7078012</vt:i4>
      </vt:variant>
      <vt:variant>
        <vt:i4>33</vt:i4>
      </vt:variant>
      <vt:variant>
        <vt:i4>0</vt:i4>
      </vt:variant>
      <vt:variant>
        <vt:i4>5</vt:i4>
      </vt:variant>
      <vt:variant>
        <vt:lpwstr>https://www.local.gov.uk/kickstart-what-good-looks</vt:lpwstr>
      </vt:variant>
      <vt:variant>
        <vt:lpwstr/>
      </vt:variant>
      <vt:variant>
        <vt:i4>2883644</vt:i4>
      </vt:variant>
      <vt:variant>
        <vt:i4>30</vt:i4>
      </vt:variant>
      <vt:variant>
        <vt:i4>0</vt:i4>
      </vt:variant>
      <vt:variant>
        <vt:i4>5</vt:i4>
      </vt:variant>
      <vt:variant>
        <vt:lpwstr>https://www.local.gov.uk/councils-kickstart-offer-non-devolved-england</vt:lpwstr>
      </vt:variant>
      <vt:variant>
        <vt:lpwstr/>
      </vt:variant>
      <vt:variant>
        <vt:i4>2949222</vt:i4>
      </vt:variant>
      <vt:variant>
        <vt:i4>27</vt:i4>
      </vt:variant>
      <vt:variant>
        <vt:i4>0</vt:i4>
      </vt:variant>
      <vt:variant>
        <vt:i4>5</vt:i4>
      </vt:variant>
      <vt:variant>
        <vt:lpwstr>https://hansard.parliament.uk/Commons/2021-03-09/debates/507B79B1-90D6-4F98-9C06-886A53C6C00B/BudgetResolutionsAndEconomicSituation</vt:lpwstr>
      </vt:variant>
      <vt:variant>
        <vt:lpwstr/>
      </vt:variant>
      <vt:variant>
        <vt:i4>3997700</vt:i4>
      </vt:variant>
      <vt:variant>
        <vt:i4>24</vt:i4>
      </vt:variant>
      <vt:variant>
        <vt:i4>0</vt:i4>
      </vt:variant>
      <vt:variant>
        <vt:i4>5</vt:i4>
      </vt:variant>
      <vt:variant>
        <vt:lpwstr>https://assets.publishing.service.gov.uk/government/uploads/system/uploads/attachment_data/file/966105/Plan_for_Growth_report_2021_print.pdfhttps:/assets.publishing.service.gov.uk/government/uploads/system/uploads/attachment_data/file/966105/Plan_for_Growth_report_2021_print.pdf</vt:lpwstr>
      </vt:variant>
      <vt:variant>
        <vt:lpwstr/>
      </vt:variant>
      <vt:variant>
        <vt:i4>93</vt:i4>
      </vt:variant>
      <vt:variant>
        <vt:i4>21</vt:i4>
      </vt:variant>
      <vt:variant>
        <vt:i4>0</vt:i4>
      </vt:variant>
      <vt:variant>
        <vt:i4>5</vt:i4>
      </vt:variant>
      <vt:variant>
        <vt:lpwstr>https://www.gov.uk/government/collections/new-levelling-up-and-community-investments</vt:lpwstr>
      </vt:variant>
      <vt:variant>
        <vt:lpwstr/>
      </vt:variant>
      <vt:variant>
        <vt:i4>2818168</vt:i4>
      </vt:variant>
      <vt:variant>
        <vt:i4>18</vt:i4>
      </vt:variant>
      <vt:variant>
        <vt:i4>0</vt:i4>
      </vt:variant>
      <vt:variant>
        <vt:i4>5</vt:i4>
      </vt:variant>
      <vt:variant>
        <vt:lpwstr>https://www.gov.uk/government/publications/uk-community-renewal-fund-prospectus/uk-community-renewal-fund-prioritisation-of-places-methodology-note</vt:lpwstr>
      </vt:variant>
      <vt:variant>
        <vt:lpwstr/>
      </vt:variant>
      <vt:variant>
        <vt:i4>4718593</vt:i4>
      </vt:variant>
      <vt:variant>
        <vt:i4>15</vt:i4>
      </vt:variant>
      <vt:variant>
        <vt:i4>0</vt:i4>
      </vt:variant>
      <vt:variant>
        <vt:i4>5</vt:i4>
      </vt:variant>
      <vt:variant>
        <vt:lpwstr>https://assets.publishing.service.gov.uk/government/uploads/system/uploads/attachment_data/file/966987/List_of_Places__A-Z_.pdf</vt:lpwstr>
      </vt:variant>
      <vt:variant>
        <vt:lpwstr/>
      </vt:variant>
      <vt:variant>
        <vt:i4>2818168</vt:i4>
      </vt:variant>
      <vt:variant>
        <vt:i4>12</vt:i4>
      </vt:variant>
      <vt:variant>
        <vt:i4>0</vt:i4>
      </vt:variant>
      <vt:variant>
        <vt:i4>5</vt:i4>
      </vt:variant>
      <vt:variant>
        <vt:lpwstr>https://www.gov.uk/government/publications/uk-community-renewal-fund-prospectus/uk-community-renewal-fund-prioritisation-of-places-methodology-note</vt:lpwstr>
      </vt:variant>
      <vt:variant>
        <vt:lpwstr/>
      </vt:variant>
      <vt:variant>
        <vt:i4>2818168</vt:i4>
      </vt:variant>
      <vt:variant>
        <vt:i4>9</vt:i4>
      </vt:variant>
      <vt:variant>
        <vt:i4>0</vt:i4>
      </vt:variant>
      <vt:variant>
        <vt:i4>5</vt:i4>
      </vt:variant>
      <vt:variant>
        <vt:lpwstr>https://www.gov.uk/government/publications/uk-community-renewal-fund-prospectus/uk-community-renewal-fund-prioritisation-of-places-methodology-note</vt:lpwstr>
      </vt:variant>
      <vt:variant>
        <vt:lpwstr/>
      </vt:variant>
      <vt:variant>
        <vt:i4>2883616</vt:i4>
      </vt:variant>
      <vt:variant>
        <vt:i4>6</vt:i4>
      </vt:variant>
      <vt:variant>
        <vt:i4>0</vt:i4>
      </vt:variant>
      <vt:variant>
        <vt:i4>5</vt:i4>
      </vt:variant>
      <vt:variant>
        <vt:lpwstr>https://www.google.com/url?sa=t&amp;rct=j&amp;q=&amp;esrc=s&amp;source=web&amp;cd=&amp;cad=rja&amp;uact=8&amp;ved=2ahUKEwiOlNCZ-ajvAhXHQhUIHVx7C6AQFjAAegQIBBAD&amp;url=http%3A%2F%2Fwww.local.gov.uk%2Ffragmented-funding-complex-local-authority-funding-landscape&amp;usg=AOvVaw0w0olFoqjZdiWlVAALfpGt</vt:lpwstr>
      </vt:variant>
      <vt:variant>
        <vt:lpwstr/>
      </vt:variant>
      <vt:variant>
        <vt:i4>3997760</vt:i4>
      </vt:variant>
      <vt:variant>
        <vt:i4>3</vt:i4>
      </vt:variant>
      <vt:variant>
        <vt:i4>0</vt:i4>
      </vt:variant>
      <vt:variant>
        <vt:i4>5</vt:i4>
      </vt:variant>
      <vt:variant>
        <vt:lpwstr>http://www.localis.org.uk/wp-content/uploads/2014/07/loc_competitivebidding.pdf</vt:lpwstr>
      </vt:variant>
      <vt:variant>
        <vt:lpwstr/>
      </vt:variant>
      <vt:variant>
        <vt:i4>4784129</vt:i4>
      </vt:variant>
      <vt:variant>
        <vt:i4>0</vt:i4>
      </vt:variant>
      <vt:variant>
        <vt:i4>0</vt:i4>
      </vt:variant>
      <vt:variant>
        <vt:i4>5</vt:i4>
      </vt:variant>
      <vt:variant>
        <vt:lpwstr>https://local.gov.uk/sites/default/files/documents/LGA On-the-Day Briefing - Budget 2021.pdf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cp:lastModifiedBy>
  <cp:revision>3</cp:revision>
  <dcterms:created xsi:type="dcterms:W3CDTF">2021-03-12T16:04:00Z</dcterms:created>
  <dcterms:modified xsi:type="dcterms:W3CDTF">2021-03-12T18:38:00Z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